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00" w:type="dxa"/>
        <w:tblInd w:w="324" w:type="dxa"/>
        <w:tblLook w:val="04A0" w:firstRow="1" w:lastRow="0" w:firstColumn="1" w:lastColumn="0" w:noHBand="0" w:noVBand="1"/>
      </w:tblPr>
      <w:tblGrid>
        <w:gridCol w:w="3094"/>
        <w:gridCol w:w="11306"/>
      </w:tblGrid>
      <w:tr w:rsidR="00DF7432" w:rsidRPr="00B93C42" w:rsidTr="00494D70">
        <w:trPr>
          <w:trHeight w:val="1908"/>
        </w:trPr>
        <w:tc>
          <w:tcPr>
            <w:tcW w:w="3094" w:type="dxa"/>
            <w:tcBorders>
              <w:top w:val="nil"/>
              <w:left w:val="nil"/>
              <w:bottom w:val="nil"/>
              <w:right w:val="nil"/>
            </w:tcBorders>
            <w:shd w:val="clear" w:color="auto" w:fill="auto"/>
            <w:noWrap/>
            <w:vAlign w:val="bottom"/>
            <w:hideMark/>
          </w:tcPr>
          <w:p w:rsidR="00DF7432" w:rsidRPr="00B93C42" w:rsidRDefault="00DF7432" w:rsidP="00494D70">
            <w:pPr>
              <w:rPr>
                <w:rFonts w:ascii="Times New Roman" w:eastAsia="Times New Roman" w:hAnsi="Times New Roman" w:cs="Times New Roman"/>
                <w:sz w:val="24"/>
                <w:szCs w:val="24"/>
              </w:rPr>
            </w:pPr>
            <w:bookmarkStart w:id="0" w:name="RANGE!A1:E190"/>
            <w:bookmarkStart w:id="1" w:name="_GoBack"/>
            <w:bookmarkEnd w:id="0"/>
            <w:bookmarkEnd w:id="1"/>
            <w:r w:rsidRPr="00B93C42">
              <w:rPr>
                <w:rFonts w:eastAsia="Times New Roman" w:cs="Arial"/>
                <w:noProof/>
                <w:sz w:val="20"/>
                <w:szCs w:val="20"/>
              </w:rPr>
              <w:drawing>
                <wp:inline distT="0" distB="0" distL="0" distR="0" wp14:anchorId="57AD58D5" wp14:editId="3035D2A6">
                  <wp:extent cx="1018732" cy="1158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healthclr.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3850" cy="1164059"/>
                          </a:xfrm>
                          <a:prstGeom prst="rect">
                            <a:avLst/>
                          </a:prstGeom>
                        </pic:spPr>
                      </pic:pic>
                    </a:graphicData>
                  </a:graphic>
                </wp:inline>
              </w:drawing>
            </w:r>
          </w:p>
        </w:tc>
        <w:tc>
          <w:tcPr>
            <w:tcW w:w="11306" w:type="dxa"/>
            <w:tcBorders>
              <w:top w:val="nil"/>
              <w:left w:val="nil"/>
              <w:bottom w:val="nil"/>
            </w:tcBorders>
            <w:shd w:val="clear" w:color="auto" w:fill="auto"/>
            <w:noWrap/>
            <w:vAlign w:val="bottom"/>
            <w:hideMark/>
          </w:tcPr>
          <w:p w:rsidR="00DF7432" w:rsidRPr="00B93C42" w:rsidRDefault="00DF7432" w:rsidP="00494D70">
            <w:pPr>
              <w:rPr>
                <w:rFonts w:ascii="Times New Roman" w:eastAsia="Times New Roman" w:hAnsi="Times New Roman" w:cs="Times New Roman"/>
                <w:sz w:val="20"/>
                <w:szCs w:val="20"/>
              </w:rPr>
            </w:pPr>
            <w:r w:rsidRPr="00B93C42">
              <w:rPr>
                <w:rFonts w:eastAsia="Times New Roman" w:cs="Arial"/>
                <w:b/>
                <w:i/>
                <w:iCs/>
                <w:sz w:val="28"/>
                <w:szCs w:val="28"/>
              </w:rPr>
              <w:t>Mission:</w:t>
            </w:r>
            <w:r w:rsidRPr="00B93C42">
              <w:rPr>
                <w:rFonts w:eastAsia="Times New Roman" w:cs="Arial"/>
                <w:i/>
                <w:iCs/>
                <w:sz w:val="28"/>
                <w:szCs w:val="28"/>
              </w:rPr>
              <w:t xml:space="preserve">  To protect, promote &amp; improve the health of all people in Florida through              integrated state, county, and community efforts.</w:t>
            </w:r>
          </w:p>
        </w:tc>
      </w:tr>
      <w:tr w:rsidR="0062303E" w:rsidRPr="00B93C42" w:rsidTr="0062303E">
        <w:trPr>
          <w:trHeight w:val="264"/>
        </w:trPr>
        <w:tc>
          <w:tcPr>
            <w:tcW w:w="14400" w:type="dxa"/>
            <w:gridSpan w:val="2"/>
            <w:tcBorders>
              <w:top w:val="nil"/>
              <w:left w:val="nil"/>
              <w:bottom w:val="nil"/>
              <w:right w:val="nil"/>
            </w:tcBorders>
            <w:shd w:val="clear" w:color="auto" w:fill="auto"/>
            <w:noWrap/>
            <w:vAlign w:val="bottom"/>
            <w:hideMark/>
          </w:tcPr>
          <w:p w:rsidR="0062303E" w:rsidRDefault="0062303E" w:rsidP="00494D70">
            <w:pPr>
              <w:rPr>
                <w:rFonts w:ascii="Times New Roman" w:eastAsia="Times New Roman" w:hAnsi="Times New Roman" w:cs="Times New Roman"/>
                <w:sz w:val="20"/>
                <w:szCs w:val="20"/>
              </w:rPr>
            </w:pPr>
          </w:p>
          <w:p w:rsidR="0062303E" w:rsidRDefault="0062303E" w:rsidP="00494D70">
            <w:pPr>
              <w:rPr>
                <w:rFonts w:ascii="Times New Roman" w:eastAsia="Times New Roman" w:hAnsi="Times New Roman" w:cs="Times New Roman"/>
                <w:sz w:val="20"/>
                <w:szCs w:val="20"/>
              </w:rPr>
            </w:pPr>
          </w:p>
          <w:p w:rsidR="0062303E" w:rsidRDefault="0062303E" w:rsidP="00494D70">
            <w:pPr>
              <w:rPr>
                <w:rFonts w:ascii="Times New Roman" w:eastAsia="Times New Roman" w:hAnsi="Times New Roman" w:cs="Times New Roman"/>
                <w:sz w:val="20"/>
                <w:szCs w:val="20"/>
              </w:rPr>
            </w:pPr>
          </w:p>
          <w:p w:rsidR="0062303E" w:rsidRDefault="0062303E" w:rsidP="00494D70">
            <w:pPr>
              <w:rPr>
                <w:rFonts w:ascii="Times New Roman" w:eastAsia="Times New Roman" w:hAnsi="Times New Roman" w:cs="Times New Roman"/>
                <w:sz w:val="20"/>
                <w:szCs w:val="20"/>
              </w:rPr>
            </w:pPr>
          </w:p>
          <w:p w:rsidR="0062303E" w:rsidRDefault="0062303E" w:rsidP="00494D70">
            <w:pPr>
              <w:rPr>
                <w:rFonts w:ascii="Times New Roman" w:eastAsia="Times New Roman" w:hAnsi="Times New Roman" w:cs="Times New Roman"/>
                <w:sz w:val="20"/>
                <w:szCs w:val="20"/>
              </w:rPr>
            </w:pPr>
          </w:p>
          <w:p w:rsidR="0062303E" w:rsidRDefault="0062303E" w:rsidP="00494D70">
            <w:pPr>
              <w:rPr>
                <w:rFonts w:ascii="Times New Roman" w:eastAsia="Times New Roman" w:hAnsi="Times New Roman" w:cs="Times New Roman"/>
                <w:sz w:val="20"/>
                <w:szCs w:val="20"/>
              </w:rPr>
            </w:pPr>
          </w:p>
          <w:p w:rsidR="0062303E" w:rsidRDefault="0062303E" w:rsidP="00494D70">
            <w:pPr>
              <w:rPr>
                <w:rFonts w:ascii="Times New Roman" w:eastAsia="Times New Roman" w:hAnsi="Times New Roman" w:cs="Times New Roman"/>
                <w:sz w:val="20"/>
                <w:szCs w:val="20"/>
              </w:rPr>
            </w:pPr>
          </w:p>
          <w:p w:rsidR="0062303E" w:rsidRPr="00B93C42" w:rsidRDefault="0062303E" w:rsidP="00494D70">
            <w:pPr>
              <w:rPr>
                <w:rFonts w:ascii="Times New Roman" w:eastAsia="Times New Roman" w:hAnsi="Times New Roman" w:cs="Times New Roman"/>
                <w:sz w:val="20"/>
                <w:szCs w:val="20"/>
              </w:rPr>
            </w:pPr>
          </w:p>
        </w:tc>
      </w:tr>
      <w:tr w:rsidR="00DF7432" w:rsidRPr="00B93C42" w:rsidTr="00494D70">
        <w:trPr>
          <w:trHeight w:val="1710"/>
        </w:trPr>
        <w:tc>
          <w:tcPr>
            <w:tcW w:w="14400" w:type="dxa"/>
            <w:gridSpan w:val="2"/>
            <w:tcBorders>
              <w:top w:val="nil"/>
              <w:left w:val="nil"/>
              <w:bottom w:val="nil"/>
              <w:right w:val="nil"/>
            </w:tcBorders>
            <w:shd w:val="clear" w:color="auto" w:fill="auto"/>
            <w:vAlign w:val="center"/>
            <w:hideMark/>
          </w:tcPr>
          <w:p w:rsidR="00DF7432" w:rsidRPr="00B93C42" w:rsidRDefault="00DF7432" w:rsidP="00494D70">
            <w:pPr>
              <w:jc w:val="center"/>
              <w:rPr>
                <w:rFonts w:eastAsia="Times New Roman" w:cs="Arial"/>
                <w:b/>
                <w:bCs/>
                <w:sz w:val="40"/>
                <w:szCs w:val="40"/>
              </w:rPr>
            </w:pPr>
            <w:r w:rsidRPr="00B93C42">
              <w:rPr>
                <w:rFonts w:eastAsia="Times New Roman" w:cs="Arial"/>
                <w:b/>
                <w:bCs/>
                <w:sz w:val="40"/>
                <w:szCs w:val="40"/>
              </w:rPr>
              <w:t xml:space="preserve">2018 </w:t>
            </w:r>
            <w:r w:rsidRPr="00B93C42">
              <w:rPr>
                <w:rFonts w:eastAsia="Times New Roman" w:cs="Arial"/>
                <w:b/>
                <w:bCs/>
                <w:sz w:val="40"/>
                <w:szCs w:val="40"/>
              </w:rPr>
              <w:sym w:font="Symbol" w:char="F02D"/>
            </w:r>
            <w:r w:rsidRPr="00B93C42">
              <w:rPr>
                <w:rFonts w:eastAsia="Times New Roman" w:cs="Arial"/>
                <w:b/>
                <w:bCs/>
                <w:sz w:val="40"/>
                <w:szCs w:val="40"/>
              </w:rPr>
              <w:t xml:space="preserve"> 2020 School Health Services Plan</w:t>
            </w:r>
          </w:p>
          <w:p w:rsidR="00DF7432" w:rsidRPr="00B93C42" w:rsidRDefault="00DF7432" w:rsidP="00494D70">
            <w:pPr>
              <w:jc w:val="center"/>
              <w:rPr>
                <w:rFonts w:eastAsia="Times New Roman" w:cs="Arial"/>
                <w:b/>
                <w:bCs/>
                <w:sz w:val="40"/>
                <w:szCs w:val="40"/>
              </w:rPr>
            </w:pPr>
          </w:p>
          <w:p w:rsidR="00DF7432" w:rsidRPr="00B93C42" w:rsidRDefault="00DF7432" w:rsidP="00494D70">
            <w:pPr>
              <w:jc w:val="center"/>
              <w:rPr>
                <w:rFonts w:eastAsia="Times New Roman" w:cs="Arial"/>
                <w:b/>
                <w:bCs/>
                <w:sz w:val="40"/>
                <w:szCs w:val="40"/>
              </w:rPr>
            </w:pPr>
            <w:r w:rsidRPr="00B93C42">
              <w:rPr>
                <w:rFonts w:eastAsia="Times New Roman" w:cs="Arial"/>
                <w:b/>
                <w:bCs/>
                <w:sz w:val="40"/>
                <w:szCs w:val="40"/>
              </w:rPr>
              <w:t>for</w:t>
            </w:r>
          </w:p>
          <w:p w:rsidR="00DF7432" w:rsidRPr="00B93C42" w:rsidRDefault="00DF7432" w:rsidP="00494D70">
            <w:pPr>
              <w:jc w:val="center"/>
              <w:rPr>
                <w:rFonts w:eastAsia="Times New Roman" w:cs="Arial"/>
                <w:b/>
                <w:bCs/>
                <w:sz w:val="40"/>
                <w:szCs w:val="40"/>
              </w:rPr>
            </w:pPr>
          </w:p>
          <w:p w:rsidR="00DF7432" w:rsidRPr="00B93C42" w:rsidRDefault="00DF7432" w:rsidP="00494D70">
            <w:pPr>
              <w:jc w:val="center"/>
              <w:rPr>
                <w:rFonts w:eastAsia="Times New Roman" w:cs="Arial"/>
                <w:b/>
                <w:bCs/>
                <w:sz w:val="40"/>
                <w:szCs w:val="40"/>
              </w:rPr>
            </w:pPr>
            <w:r w:rsidRPr="00B93C42">
              <w:rPr>
                <w:rFonts w:eastAsia="Times New Roman" w:cs="Arial"/>
                <w:b/>
                <w:bCs/>
                <w:sz w:val="40"/>
                <w:szCs w:val="40"/>
              </w:rPr>
              <w:softHyphen/>
            </w:r>
            <w:r w:rsidRPr="00B93C42">
              <w:rPr>
                <w:rFonts w:eastAsia="Times New Roman" w:cs="Arial"/>
                <w:b/>
                <w:bCs/>
                <w:sz w:val="40"/>
                <w:szCs w:val="40"/>
              </w:rPr>
              <w:softHyphen/>
            </w:r>
            <w:r w:rsidRPr="00B93C42">
              <w:rPr>
                <w:rFonts w:eastAsia="Times New Roman" w:cs="Arial"/>
                <w:b/>
                <w:bCs/>
                <w:sz w:val="40"/>
                <w:szCs w:val="40"/>
              </w:rPr>
              <w:softHyphen/>
            </w:r>
            <w:r w:rsidR="00E85212">
              <w:rPr>
                <w:rFonts w:eastAsia="Times New Roman" w:cs="Arial"/>
                <w:b/>
                <w:bCs/>
                <w:sz w:val="40"/>
                <w:szCs w:val="40"/>
              </w:rPr>
              <w:t xml:space="preserve">BAY </w:t>
            </w:r>
            <w:r w:rsidRPr="00B93C42">
              <w:rPr>
                <w:rFonts w:eastAsia="Times New Roman" w:cs="Arial"/>
                <w:b/>
                <w:bCs/>
                <w:sz w:val="40"/>
                <w:szCs w:val="40"/>
              </w:rPr>
              <w:t>County</w:t>
            </w:r>
          </w:p>
        </w:tc>
      </w:tr>
      <w:tr w:rsidR="00DF7432" w:rsidRPr="00B93C42" w:rsidTr="00494D70">
        <w:trPr>
          <w:trHeight w:val="648"/>
        </w:trPr>
        <w:tc>
          <w:tcPr>
            <w:tcW w:w="14400" w:type="dxa"/>
            <w:gridSpan w:val="2"/>
            <w:vMerge w:val="restart"/>
            <w:tcBorders>
              <w:top w:val="nil"/>
              <w:left w:val="nil"/>
              <w:bottom w:val="nil"/>
              <w:right w:val="nil"/>
            </w:tcBorders>
            <w:shd w:val="clear" w:color="auto" w:fill="auto"/>
            <w:noWrap/>
            <w:vAlign w:val="center"/>
            <w:hideMark/>
          </w:tcPr>
          <w:p w:rsidR="00DF7432" w:rsidRPr="00B93C42" w:rsidRDefault="00DF7432" w:rsidP="00DF7432">
            <w:pPr>
              <w:rPr>
                <w:rFonts w:eastAsia="Times New Roman" w:cs="Arial"/>
                <w:b/>
                <w:bCs/>
                <w:sz w:val="36"/>
                <w:szCs w:val="36"/>
              </w:rPr>
            </w:pPr>
          </w:p>
          <w:p w:rsidR="00DF7432" w:rsidRPr="00B93C42" w:rsidRDefault="00DF7432" w:rsidP="00494D70">
            <w:pPr>
              <w:jc w:val="center"/>
              <w:rPr>
                <w:rFonts w:eastAsia="Times New Roman" w:cs="Arial"/>
                <w:b/>
                <w:bCs/>
                <w:sz w:val="36"/>
                <w:szCs w:val="36"/>
              </w:rPr>
            </w:pPr>
          </w:p>
          <w:p w:rsidR="00DF7432" w:rsidRPr="00B93C42" w:rsidRDefault="000C6C7A" w:rsidP="00494D70">
            <w:pPr>
              <w:jc w:val="center"/>
              <w:rPr>
                <w:rFonts w:eastAsia="Times New Roman" w:cs="Arial"/>
                <w:b/>
                <w:bCs/>
                <w:sz w:val="36"/>
                <w:szCs w:val="36"/>
              </w:rPr>
            </w:pPr>
            <w:r w:rsidRPr="00B93C42">
              <w:rPr>
                <w:rFonts w:eastAsia="Times New Roman" w:cs="Arial"/>
                <w:b/>
                <w:bCs/>
                <w:sz w:val="36"/>
                <w:szCs w:val="36"/>
              </w:rPr>
              <w:t>Due by September 15, 2018</w:t>
            </w:r>
          </w:p>
        </w:tc>
      </w:tr>
      <w:tr w:rsidR="00DF7432" w:rsidRPr="00B93C42" w:rsidTr="00494D70">
        <w:trPr>
          <w:trHeight w:val="729"/>
        </w:trPr>
        <w:tc>
          <w:tcPr>
            <w:tcW w:w="14400" w:type="dxa"/>
            <w:gridSpan w:val="2"/>
            <w:vMerge/>
            <w:tcBorders>
              <w:top w:val="nil"/>
              <w:left w:val="nil"/>
              <w:bottom w:val="nil"/>
              <w:right w:val="nil"/>
            </w:tcBorders>
            <w:vAlign w:val="center"/>
            <w:hideMark/>
          </w:tcPr>
          <w:p w:rsidR="00DF7432" w:rsidRPr="00B93C42" w:rsidRDefault="00DF7432" w:rsidP="00494D70">
            <w:pPr>
              <w:rPr>
                <w:rFonts w:eastAsia="Times New Roman" w:cs="Arial"/>
                <w:b/>
                <w:bCs/>
                <w:sz w:val="36"/>
                <w:szCs w:val="36"/>
              </w:rPr>
            </w:pPr>
          </w:p>
        </w:tc>
      </w:tr>
      <w:tr w:rsidR="00DF7432" w:rsidRPr="00B93C42" w:rsidTr="00494D70">
        <w:trPr>
          <w:trHeight w:val="1728"/>
        </w:trPr>
        <w:tc>
          <w:tcPr>
            <w:tcW w:w="14400" w:type="dxa"/>
            <w:gridSpan w:val="2"/>
            <w:tcBorders>
              <w:top w:val="nil"/>
              <w:left w:val="nil"/>
              <w:bottom w:val="nil"/>
              <w:right w:val="nil"/>
            </w:tcBorders>
            <w:shd w:val="clear" w:color="auto" w:fill="auto"/>
            <w:hideMark/>
          </w:tcPr>
          <w:p w:rsidR="00DF7432" w:rsidRPr="00B93C42" w:rsidRDefault="00DF7432" w:rsidP="00DF7432">
            <w:pPr>
              <w:spacing w:line="360" w:lineRule="auto"/>
              <w:rPr>
                <w:rFonts w:eastAsia="Times New Roman" w:cs="Arial"/>
                <w:b/>
                <w:bCs/>
                <w:sz w:val="36"/>
                <w:szCs w:val="36"/>
              </w:rPr>
            </w:pPr>
          </w:p>
          <w:p w:rsidR="00DF7432" w:rsidRPr="00B93C42" w:rsidRDefault="00DF7432" w:rsidP="00DF7432">
            <w:pPr>
              <w:spacing w:line="360" w:lineRule="auto"/>
              <w:jc w:val="center"/>
            </w:pPr>
            <w:r w:rsidRPr="00B93C42">
              <w:rPr>
                <w:rFonts w:eastAsia="Times New Roman" w:cs="Arial"/>
                <w:b/>
                <w:bCs/>
                <w:sz w:val="36"/>
                <w:szCs w:val="36"/>
              </w:rPr>
              <w:t>E-mail Plan as an Attachment to:</w:t>
            </w:r>
          </w:p>
        </w:tc>
      </w:tr>
      <w:tr w:rsidR="00DF7432" w:rsidRPr="00B93C42" w:rsidTr="00494D70">
        <w:trPr>
          <w:trHeight w:val="585"/>
        </w:trPr>
        <w:tc>
          <w:tcPr>
            <w:tcW w:w="14400" w:type="dxa"/>
            <w:gridSpan w:val="2"/>
            <w:tcBorders>
              <w:top w:val="nil"/>
              <w:left w:val="nil"/>
              <w:bottom w:val="nil"/>
              <w:right w:val="nil"/>
            </w:tcBorders>
            <w:shd w:val="clear" w:color="auto" w:fill="auto"/>
            <w:noWrap/>
            <w:vAlign w:val="bottom"/>
            <w:hideMark/>
          </w:tcPr>
          <w:p w:rsidR="00DF7432" w:rsidRPr="00B93C42" w:rsidRDefault="00753F8B" w:rsidP="00DF7432">
            <w:pPr>
              <w:spacing w:line="360" w:lineRule="auto"/>
              <w:jc w:val="center"/>
              <w:rPr>
                <w:rFonts w:eastAsia="Times New Roman" w:cs="Arial"/>
                <w:b/>
                <w:sz w:val="32"/>
                <w:szCs w:val="32"/>
              </w:rPr>
            </w:pPr>
            <w:hyperlink r:id="rId9" w:history="1">
              <w:r w:rsidR="00DF7432" w:rsidRPr="00B93C42">
                <w:rPr>
                  <w:rStyle w:val="Hyperlink"/>
                  <w:rFonts w:eastAsia="Times New Roman" w:cs="Arial"/>
                  <w:b/>
                  <w:sz w:val="32"/>
                  <w:szCs w:val="32"/>
                  <w:u w:val="none"/>
                </w:rPr>
                <w:t>HSF.SH_Feedback@flhealth.gov</w:t>
              </w:r>
            </w:hyperlink>
          </w:p>
        </w:tc>
      </w:tr>
    </w:tbl>
    <w:p w:rsidR="00DF7432" w:rsidRDefault="00DF7432"/>
    <w:p w:rsidR="0062303E" w:rsidRPr="00B93C42" w:rsidRDefault="0062303E"/>
    <w:tbl>
      <w:tblPr>
        <w:tblW w:w="14122" w:type="dxa"/>
        <w:tblInd w:w="108" w:type="dxa"/>
        <w:tblLook w:val="04A0" w:firstRow="1" w:lastRow="0" w:firstColumn="1" w:lastColumn="0" w:noHBand="0" w:noVBand="1"/>
      </w:tblPr>
      <w:tblGrid>
        <w:gridCol w:w="450"/>
        <w:gridCol w:w="3133"/>
        <w:gridCol w:w="5384"/>
        <w:gridCol w:w="5155"/>
      </w:tblGrid>
      <w:tr w:rsidR="00CA3247" w:rsidRPr="00B93C42" w:rsidTr="00CA3247">
        <w:trPr>
          <w:trHeight w:val="195"/>
        </w:trPr>
        <w:tc>
          <w:tcPr>
            <w:tcW w:w="14122" w:type="dxa"/>
            <w:gridSpan w:val="4"/>
            <w:tcBorders>
              <w:top w:val="nil"/>
              <w:left w:val="nil"/>
              <w:bottom w:val="nil"/>
              <w:right w:val="nil"/>
            </w:tcBorders>
            <w:shd w:val="clear" w:color="auto" w:fill="auto"/>
            <w:vAlign w:val="bottom"/>
            <w:hideMark/>
          </w:tcPr>
          <w:p w:rsidR="00CA3247" w:rsidRPr="00B93C42" w:rsidRDefault="00F43DB9" w:rsidP="00F43DB9">
            <w:pPr>
              <w:jc w:val="center"/>
              <w:rPr>
                <w:rFonts w:eastAsia="Times New Roman" w:cs="Arial"/>
                <w:b/>
                <w:bCs/>
                <w:sz w:val="24"/>
                <w:szCs w:val="24"/>
              </w:rPr>
            </w:pPr>
            <w:r>
              <w:rPr>
                <w:noProof/>
              </w:rPr>
              <w:lastRenderedPageBreak/>
              <mc:AlternateContent>
                <mc:Choice Requires="wps">
                  <w:drawing>
                    <wp:anchor distT="45720" distB="45720" distL="114300" distR="114300" simplePos="0" relativeHeight="251659264" behindDoc="0" locked="0" layoutInCell="1" allowOverlap="1" wp14:anchorId="1BDEFA08" wp14:editId="542AC292">
                      <wp:simplePos x="0" y="0"/>
                      <wp:positionH relativeFrom="column">
                        <wp:posOffset>7708265</wp:posOffset>
                      </wp:positionH>
                      <wp:positionV relativeFrom="paragraph">
                        <wp:posOffset>-927735</wp:posOffset>
                      </wp:positionV>
                      <wp:extent cx="1072515" cy="26670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266700"/>
                              </a:xfrm>
                              <a:prstGeom prst="rect">
                                <a:avLst/>
                              </a:prstGeom>
                              <a:solidFill>
                                <a:srgbClr val="FFFFFF"/>
                              </a:solidFill>
                              <a:ln w="9525">
                                <a:solidFill>
                                  <a:srgbClr val="000000"/>
                                </a:solidFill>
                                <a:miter lim="800000"/>
                                <a:headEnd/>
                                <a:tailEnd/>
                              </a:ln>
                            </wps:spPr>
                            <wps:txbx>
                              <w:txbxContent>
                                <w:p w:rsidR="00753F8B" w:rsidRDefault="00753F8B">
                                  <w:r>
                                    <w:t>Bay County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EFA08" id="_x0000_t202" coordsize="21600,21600" o:spt="202" path="m,l,21600r21600,l21600,xe">
                      <v:stroke joinstyle="miter"/>
                      <v:path gradientshapeok="t" o:connecttype="rect"/>
                    </v:shapetype>
                    <v:shape id="Text Box 2" o:spid="_x0000_s1026" type="#_x0000_t202" style="position:absolute;left:0;text-align:left;margin-left:606.95pt;margin-top:-73.05pt;width:84.4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7IwIAAEY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R6/zFflolhQwtFXLperPImXser5tXU+vBegSTzU1KH2CZ0d&#10;HnyI2bDqOSR+5kHJdiuVSobbNRvlyIFhn2zTSgW8CFOGDDW9XpSLiYC/QuRp/QlCy4ANr6Su6dU5&#10;iFWRtnemTe0YmFTTGVNW5sRjpG4iMYzNeNKlgfaIjDqYGhsHEQ89uB+UDNjUNfXf98wJStQHg6pc&#10;F/N5nIJkzBerEg136WkuPcxwhKppoGQ6bkKanEiYgTtUr5OJ2CjzlMkpV2zWxPdpsOI0XNop6tf4&#10;r38CAAD//wMAUEsDBBQABgAIAAAAIQAJq7/04gAAAA8BAAAPAAAAZHJzL2Rvd25yZXYueG1sTI/B&#10;TsMwEETvSPyDtUhcUOs4iUIa4lQICQS3UhBc3dhNIux1sN00/D3OCY4z+zQ7U29no8mknB8scmDr&#10;BIjC1soBOw7vb4+rEogPAqXQFhWHH+Vh21xe1KKS9oyvatqHjsQQ9JXg0IcwVpT6tldG+LUdFcbb&#10;0TojQpSuo9KJcww3mqZJUlAjBowfejGqh161X/uT4VDmz9Onf8l2H21x1Jtwczs9fTvOr6/m+zsg&#10;Qc3hD4alfqwOTex0sCeUnuioU5ZtIsthxfKCAVmYrEzjnsPiJTkD2tT0/47mFwAA//8DAFBLAQIt&#10;ABQABgAIAAAAIQC2gziS/gAAAOEBAAATAAAAAAAAAAAAAAAAAAAAAABbQ29udGVudF9UeXBlc10u&#10;eG1sUEsBAi0AFAAGAAgAAAAhADj9If/WAAAAlAEAAAsAAAAAAAAAAAAAAAAALwEAAF9yZWxzLy5y&#10;ZWxzUEsBAi0AFAAGAAgAAAAhAP58iDsjAgAARgQAAA4AAAAAAAAAAAAAAAAALgIAAGRycy9lMm9E&#10;b2MueG1sUEsBAi0AFAAGAAgAAAAhAAmrv/TiAAAADwEAAA8AAAAAAAAAAAAAAAAAfQQAAGRycy9k&#10;b3ducmV2LnhtbFBLBQYAAAAABAAEAPMAAACMBQAAAAA=&#10;">
                      <v:textbox>
                        <w:txbxContent>
                          <w:p w:rsidR="00753F8B" w:rsidRDefault="00753F8B">
                            <w:r>
                              <w:t>Bay County</w:t>
                            </w:r>
                          </w:p>
                        </w:txbxContent>
                      </v:textbox>
                      <w10:wrap type="square"/>
                    </v:shape>
                  </w:pict>
                </mc:Fallback>
              </mc:AlternateContent>
            </w:r>
            <w:r w:rsidR="00CA3247" w:rsidRPr="00B93C42">
              <w:br w:type="page"/>
            </w:r>
            <w:r>
              <w:t xml:space="preserve">                                                  </w:t>
            </w:r>
            <w:r w:rsidR="00CA351A" w:rsidRPr="00B93C42">
              <w:rPr>
                <w:rFonts w:eastAsia="Times New Roman" w:cs="Arial"/>
                <w:b/>
                <w:bCs/>
                <w:sz w:val="24"/>
                <w:szCs w:val="24"/>
              </w:rPr>
              <w:t>2018 - 2020</w:t>
            </w:r>
            <w:r w:rsidR="00CA3247" w:rsidRPr="00B93C42">
              <w:rPr>
                <w:rFonts w:eastAsia="Times New Roman" w:cs="Arial"/>
                <w:b/>
                <w:bCs/>
                <w:sz w:val="24"/>
                <w:szCs w:val="24"/>
              </w:rPr>
              <w:t xml:space="preserve"> School Health Services Plan Signature Page</w:t>
            </w:r>
          </w:p>
        </w:tc>
      </w:tr>
      <w:tr w:rsidR="00CA3247" w:rsidRPr="00B93C42" w:rsidTr="00CA3247">
        <w:trPr>
          <w:trHeight w:val="435"/>
        </w:trPr>
        <w:tc>
          <w:tcPr>
            <w:tcW w:w="14122" w:type="dxa"/>
            <w:gridSpan w:val="4"/>
            <w:tcBorders>
              <w:top w:val="nil"/>
              <w:left w:val="nil"/>
              <w:bottom w:val="nil"/>
              <w:right w:val="nil"/>
            </w:tcBorders>
            <w:shd w:val="clear" w:color="auto" w:fill="auto"/>
            <w:vAlign w:val="center"/>
            <w:hideMark/>
          </w:tcPr>
          <w:p w:rsidR="00CA3247" w:rsidRPr="00B93C42" w:rsidRDefault="00CA3247" w:rsidP="00494D70">
            <w:pPr>
              <w:rPr>
                <w:rFonts w:eastAsia="Times New Roman" w:cs="Arial"/>
                <w:i/>
                <w:iCs/>
              </w:rPr>
            </w:pPr>
            <w:r w:rsidRPr="00B93C42">
              <w:rPr>
                <w:rFonts w:eastAsia="Times New Roman" w:cs="Arial"/>
                <w:i/>
                <w:iCs/>
              </w:rPr>
              <w:t>My signature below indicates that I have reviewed and approved the 201</w:t>
            </w:r>
            <w:r w:rsidR="00285C4F">
              <w:rPr>
                <w:rFonts w:eastAsia="Times New Roman" w:cs="Arial"/>
                <w:i/>
                <w:iCs/>
              </w:rPr>
              <w:t>8</w:t>
            </w:r>
            <w:r w:rsidRPr="00B93C42">
              <w:rPr>
                <w:rFonts w:eastAsia="Times New Roman" w:cs="Arial"/>
                <w:i/>
                <w:iCs/>
              </w:rPr>
              <w:t xml:space="preserve"> - 20</w:t>
            </w:r>
            <w:r w:rsidR="00285C4F">
              <w:rPr>
                <w:rFonts w:eastAsia="Times New Roman" w:cs="Arial"/>
                <w:i/>
                <w:iCs/>
              </w:rPr>
              <w:t>20</w:t>
            </w:r>
            <w:r w:rsidRPr="00B93C42">
              <w:rPr>
                <w:rFonts w:eastAsia="Times New Roman" w:cs="Arial"/>
                <w:i/>
                <w:iCs/>
              </w:rPr>
              <w:t xml:space="preserve"> School Health Services Plan and </w:t>
            </w:r>
            <w:r w:rsidR="002B7D9C" w:rsidRPr="00B93C42">
              <w:rPr>
                <w:rFonts w:eastAsia="Times New Roman" w:cs="Arial"/>
                <w:i/>
                <w:iCs/>
              </w:rPr>
              <w:t>its</w:t>
            </w:r>
            <w:r w:rsidRPr="00B93C42">
              <w:rPr>
                <w:rFonts w:eastAsia="Times New Roman" w:cs="Arial"/>
                <w:i/>
                <w:iCs/>
              </w:rPr>
              <w:t xml:space="preserve"> local implementation strategies, activities, and designations of local agency responsibility as herein described:</w:t>
            </w:r>
          </w:p>
        </w:tc>
      </w:tr>
      <w:tr w:rsidR="00CA3247" w:rsidRPr="00B93C42" w:rsidTr="00CA3247">
        <w:trPr>
          <w:trHeight w:val="346"/>
        </w:trPr>
        <w:tc>
          <w:tcPr>
            <w:tcW w:w="450" w:type="dxa"/>
            <w:tcBorders>
              <w:top w:val="nil"/>
              <w:left w:val="nil"/>
              <w:bottom w:val="nil"/>
              <w:right w:val="nil"/>
            </w:tcBorders>
            <w:shd w:val="clear" w:color="auto" w:fill="auto"/>
            <w:vAlign w:val="bottom"/>
            <w:hideMark/>
          </w:tcPr>
          <w:p w:rsidR="00CA3247" w:rsidRPr="00B93C42" w:rsidRDefault="00CA3247" w:rsidP="00494D70">
            <w:pPr>
              <w:rPr>
                <w:rFonts w:eastAsia="Times New Roman" w:cs="Arial"/>
                <w:i/>
                <w:iCs/>
                <w:sz w:val="20"/>
                <w:szCs w:val="20"/>
              </w:rPr>
            </w:pPr>
          </w:p>
        </w:tc>
        <w:tc>
          <w:tcPr>
            <w:tcW w:w="3132" w:type="dxa"/>
            <w:tcBorders>
              <w:top w:val="nil"/>
              <w:left w:val="nil"/>
              <w:bottom w:val="nil"/>
              <w:right w:val="nil"/>
            </w:tcBorders>
            <w:shd w:val="clear" w:color="auto" w:fill="auto"/>
            <w:vAlign w:val="bottom"/>
            <w:hideMark/>
          </w:tcPr>
          <w:p w:rsidR="00CA3247" w:rsidRPr="00B93C42" w:rsidRDefault="00CA3247" w:rsidP="00494D70">
            <w:pPr>
              <w:jc w:val="center"/>
              <w:rPr>
                <w:rFonts w:eastAsia="Times New Roman" w:cs="Arial"/>
                <w:b/>
                <w:bCs/>
                <w:sz w:val="20"/>
                <w:szCs w:val="20"/>
              </w:rPr>
            </w:pPr>
            <w:r w:rsidRPr="00B93C42">
              <w:rPr>
                <w:rFonts w:eastAsia="Times New Roman" w:cs="Arial"/>
                <w:b/>
                <w:bCs/>
                <w:sz w:val="20"/>
                <w:szCs w:val="20"/>
              </w:rPr>
              <w:t>Position</w:t>
            </w:r>
          </w:p>
        </w:tc>
        <w:tc>
          <w:tcPr>
            <w:tcW w:w="5384" w:type="dxa"/>
            <w:tcBorders>
              <w:top w:val="nil"/>
              <w:left w:val="nil"/>
              <w:bottom w:val="nil"/>
              <w:right w:val="nil"/>
            </w:tcBorders>
            <w:shd w:val="clear" w:color="auto" w:fill="auto"/>
            <w:vAlign w:val="bottom"/>
            <w:hideMark/>
          </w:tcPr>
          <w:p w:rsidR="00CA3247" w:rsidRPr="00B93C42" w:rsidRDefault="00CA3247" w:rsidP="00494D70">
            <w:pPr>
              <w:jc w:val="center"/>
              <w:rPr>
                <w:rFonts w:eastAsia="Times New Roman" w:cs="Arial"/>
                <w:b/>
                <w:bCs/>
                <w:sz w:val="20"/>
                <w:szCs w:val="20"/>
              </w:rPr>
            </w:pPr>
            <w:r w:rsidRPr="00B93C42">
              <w:rPr>
                <w:rFonts w:eastAsia="Times New Roman" w:cs="Arial"/>
                <w:b/>
                <w:bCs/>
                <w:sz w:val="20"/>
                <w:szCs w:val="20"/>
              </w:rPr>
              <w:t>Name and Signature</w:t>
            </w:r>
          </w:p>
        </w:tc>
        <w:tc>
          <w:tcPr>
            <w:tcW w:w="5155" w:type="dxa"/>
            <w:tcBorders>
              <w:top w:val="nil"/>
              <w:left w:val="nil"/>
              <w:bottom w:val="nil"/>
              <w:right w:val="nil"/>
            </w:tcBorders>
            <w:shd w:val="clear" w:color="auto" w:fill="auto"/>
            <w:vAlign w:val="bottom"/>
            <w:hideMark/>
          </w:tcPr>
          <w:p w:rsidR="00CA3247" w:rsidRPr="00B93C42" w:rsidRDefault="00CA3247" w:rsidP="00494D70">
            <w:pPr>
              <w:jc w:val="center"/>
              <w:rPr>
                <w:rFonts w:eastAsia="Times New Roman" w:cs="Arial"/>
                <w:b/>
                <w:bCs/>
                <w:sz w:val="20"/>
                <w:szCs w:val="20"/>
              </w:rPr>
            </w:pPr>
            <w:r w:rsidRPr="00B93C42">
              <w:rPr>
                <w:rFonts w:eastAsia="Times New Roman" w:cs="Arial"/>
                <w:b/>
                <w:bCs/>
                <w:sz w:val="20"/>
                <w:szCs w:val="20"/>
              </w:rPr>
              <w:t>Date</w:t>
            </w:r>
          </w:p>
        </w:tc>
      </w:tr>
      <w:tr w:rsidR="00CA3247" w:rsidRPr="00B93C42" w:rsidTr="00CA3247">
        <w:trPr>
          <w:trHeight w:val="335"/>
        </w:trPr>
        <w:tc>
          <w:tcPr>
            <w:tcW w:w="3583"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CA3247" w:rsidRPr="00B93C42" w:rsidRDefault="00CA3247" w:rsidP="00494D70">
            <w:pPr>
              <w:ind w:firstLineChars="100" w:firstLine="201"/>
              <w:jc w:val="right"/>
              <w:rPr>
                <w:rFonts w:eastAsia="Times New Roman" w:cs="Arial"/>
                <w:b/>
                <w:bCs/>
                <w:sz w:val="20"/>
                <w:szCs w:val="20"/>
              </w:rPr>
            </w:pPr>
            <w:r w:rsidRPr="00B93C42">
              <w:rPr>
                <w:rFonts w:eastAsia="Times New Roman" w:cs="Arial"/>
                <w:b/>
                <w:bCs/>
                <w:sz w:val="20"/>
                <w:szCs w:val="20"/>
              </w:rPr>
              <w:t>Local Department of Health Administrator / Director</w:t>
            </w:r>
          </w:p>
        </w:tc>
        <w:tc>
          <w:tcPr>
            <w:tcW w:w="10539" w:type="dxa"/>
            <w:gridSpan w:val="2"/>
            <w:tcBorders>
              <w:top w:val="single" w:sz="8" w:space="0" w:color="auto"/>
              <w:left w:val="nil"/>
              <w:bottom w:val="single" w:sz="4" w:space="0" w:color="auto"/>
              <w:right w:val="single" w:sz="8" w:space="0" w:color="000000"/>
            </w:tcBorders>
            <w:shd w:val="clear" w:color="auto" w:fill="auto"/>
            <w:noWrap/>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r w:rsidR="00E85212" w:rsidRPr="00B93C42">
              <w:rPr>
                <w:rFonts w:eastAsia="Times New Roman" w:cs="Arial"/>
                <w:sz w:val="20"/>
                <w:szCs w:val="20"/>
              </w:rPr>
              <w:t> </w:t>
            </w:r>
            <w:r w:rsidR="00E85212">
              <w:rPr>
                <w:rFonts w:eastAsia="Times New Roman" w:cs="Arial"/>
                <w:sz w:val="20"/>
                <w:szCs w:val="20"/>
              </w:rPr>
              <w:t>Douglas M. Kent</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nil"/>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Printed Name</w:t>
            </w:r>
          </w:p>
        </w:tc>
        <w:tc>
          <w:tcPr>
            <w:tcW w:w="5155" w:type="dxa"/>
            <w:tcBorders>
              <w:top w:val="nil"/>
              <w:left w:val="nil"/>
              <w:bottom w:val="nil"/>
              <w:right w:val="single" w:sz="8" w:space="0" w:color="auto"/>
            </w:tcBorders>
            <w:shd w:val="clear" w:color="auto" w:fill="auto"/>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p>
        </w:tc>
      </w:tr>
      <w:tr w:rsidR="00CA3247" w:rsidRPr="00B93C42" w:rsidTr="00CA3247">
        <w:trPr>
          <w:trHeight w:val="14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10539" w:type="dxa"/>
            <w:gridSpan w:val="2"/>
            <w:tcBorders>
              <w:top w:val="nil"/>
              <w:left w:val="nil"/>
              <w:bottom w:val="single" w:sz="4" w:space="0" w:color="auto"/>
              <w:right w:val="single" w:sz="8" w:space="0" w:color="000000"/>
            </w:tcBorders>
            <w:shd w:val="clear" w:color="auto" w:fill="auto"/>
            <w:vAlign w:val="bottom"/>
            <w:hideMark/>
          </w:tcPr>
          <w:p w:rsidR="00CA3247" w:rsidRPr="00B93C42" w:rsidRDefault="00CA3247" w:rsidP="00494D70">
            <w:pPr>
              <w:jc w:val="center"/>
              <w:rPr>
                <w:rFonts w:eastAsia="Times New Roman" w:cs="Arial"/>
                <w:sz w:val="20"/>
                <w:szCs w:val="20"/>
              </w:rPr>
            </w:pPr>
            <w:r w:rsidRPr="00B93C42">
              <w:rPr>
                <w:rFonts w:eastAsia="Times New Roman" w:cs="Arial"/>
                <w:sz w:val="20"/>
                <w:szCs w:val="20"/>
              </w:rPr>
              <w:t> </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single" w:sz="8" w:space="0" w:color="auto"/>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Signature</w:t>
            </w:r>
          </w:p>
        </w:tc>
        <w:tc>
          <w:tcPr>
            <w:tcW w:w="5155" w:type="dxa"/>
            <w:tcBorders>
              <w:top w:val="nil"/>
              <w:left w:val="nil"/>
              <w:bottom w:val="single" w:sz="8" w:space="0" w:color="auto"/>
              <w:right w:val="single" w:sz="8" w:space="0" w:color="auto"/>
            </w:tcBorders>
            <w:shd w:val="clear" w:color="auto" w:fill="auto"/>
            <w:vAlign w:val="center"/>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Date</w:t>
            </w:r>
          </w:p>
        </w:tc>
      </w:tr>
      <w:tr w:rsidR="00CA3247" w:rsidRPr="00B93C42" w:rsidTr="00CA3247">
        <w:trPr>
          <w:trHeight w:val="355"/>
        </w:trPr>
        <w:tc>
          <w:tcPr>
            <w:tcW w:w="3583"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CA3247" w:rsidRPr="00B93C42" w:rsidRDefault="00CA3247" w:rsidP="00494D70">
            <w:pPr>
              <w:ind w:firstLineChars="100" w:firstLine="201"/>
              <w:jc w:val="right"/>
              <w:rPr>
                <w:rFonts w:eastAsia="Times New Roman" w:cs="Arial"/>
                <w:b/>
                <w:bCs/>
                <w:sz w:val="20"/>
                <w:szCs w:val="20"/>
              </w:rPr>
            </w:pPr>
            <w:r w:rsidRPr="00B93C42">
              <w:rPr>
                <w:rFonts w:eastAsia="Times New Roman" w:cs="Arial"/>
                <w:b/>
                <w:bCs/>
                <w:sz w:val="20"/>
                <w:szCs w:val="20"/>
              </w:rPr>
              <w:t>Local Department of Health Nursing Director</w:t>
            </w:r>
          </w:p>
        </w:tc>
        <w:tc>
          <w:tcPr>
            <w:tcW w:w="10539" w:type="dxa"/>
            <w:gridSpan w:val="2"/>
            <w:tcBorders>
              <w:top w:val="single" w:sz="8" w:space="0" w:color="auto"/>
              <w:left w:val="nil"/>
              <w:bottom w:val="single" w:sz="4" w:space="0" w:color="auto"/>
              <w:right w:val="single" w:sz="8" w:space="0" w:color="000000"/>
            </w:tcBorders>
            <w:shd w:val="clear" w:color="auto" w:fill="auto"/>
            <w:noWrap/>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r w:rsidR="00E85212">
              <w:rPr>
                <w:rFonts w:eastAsia="Times New Roman" w:cs="Arial"/>
                <w:sz w:val="20"/>
                <w:szCs w:val="20"/>
              </w:rPr>
              <w:t>N/A</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nil"/>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Printed Name</w:t>
            </w:r>
          </w:p>
        </w:tc>
        <w:tc>
          <w:tcPr>
            <w:tcW w:w="5155" w:type="dxa"/>
            <w:tcBorders>
              <w:top w:val="nil"/>
              <w:left w:val="nil"/>
              <w:bottom w:val="nil"/>
              <w:right w:val="single" w:sz="8" w:space="0" w:color="auto"/>
            </w:tcBorders>
            <w:shd w:val="clear" w:color="auto" w:fill="auto"/>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p>
        </w:tc>
      </w:tr>
      <w:tr w:rsidR="00CA3247" w:rsidRPr="00B93C42" w:rsidTr="00CA3247">
        <w:trPr>
          <w:trHeight w:val="220"/>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10539" w:type="dxa"/>
            <w:gridSpan w:val="2"/>
            <w:tcBorders>
              <w:top w:val="nil"/>
              <w:left w:val="nil"/>
              <w:bottom w:val="single" w:sz="4" w:space="0" w:color="auto"/>
              <w:right w:val="single" w:sz="8" w:space="0" w:color="000000"/>
            </w:tcBorders>
            <w:shd w:val="clear" w:color="auto" w:fill="auto"/>
            <w:vAlign w:val="bottom"/>
            <w:hideMark/>
          </w:tcPr>
          <w:p w:rsidR="00CA3247" w:rsidRPr="00B93C42" w:rsidRDefault="00CA3247" w:rsidP="00494D70">
            <w:pPr>
              <w:jc w:val="center"/>
              <w:rPr>
                <w:rFonts w:eastAsia="Times New Roman" w:cs="Arial"/>
                <w:sz w:val="20"/>
                <w:szCs w:val="20"/>
              </w:rPr>
            </w:pPr>
            <w:r w:rsidRPr="00B93C42">
              <w:rPr>
                <w:rFonts w:eastAsia="Times New Roman" w:cs="Arial"/>
                <w:sz w:val="20"/>
                <w:szCs w:val="20"/>
              </w:rPr>
              <w:t> </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single" w:sz="8" w:space="0" w:color="auto"/>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Signature</w:t>
            </w:r>
          </w:p>
        </w:tc>
        <w:tc>
          <w:tcPr>
            <w:tcW w:w="5155" w:type="dxa"/>
            <w:tcBorders>
              <w:top w:val="nil"/>
              <w:left w:val="nil"/>
              <w:bottom w:val="single" w:sz="8" w:space="0" w:color="auto"/>
              <w:right w:val="single" w:sz="8" w:space="0" w:color="auto"/>
            </w:tcBorders>
            <w:shd w:val="clear" w:color="auto" w:fill="auto"/>
            <w:vAlign w:val="center"/>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Date</w:t>
            </w:r>
          </w:p>
        </w:tc>
      </w:tr>
      <w:tr w:rsidR="00CA3247" w:rsidRPr="00B93C42" w:rsidTr="00CA3247">
        <w:trPr>
          <w:trHeight w:val="355"/>
        </w:trPr>
        <w:tc>
          <w:tcPr>
            <w:tcW w:w="3583"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CA3247" w:rsidRPr="00B93C42" w:rsidRDefault="00CA3247" w:rsidP="00494D70">
            <w:pPr>
              <w:ind w:firstLineChars="100" w:firstLine="201"/>
              <w:jc w:val="right"/>
              <w:rPr>
                <w:rFonts w:eastAsia="Times New Roman" w:cs="Arial"/>
                <w:b/>
                <w:bCs/>
                <w:sz w:val="20"/>
                <w:szCs w:val="20"/>
              </w:rPr>
            </w:pPr>
            <w:r w:rsidRPr="00B93C42">
              <w:rPr>
                <w:rFonts w:eastAsia="Times New Roman" w:cs="Arial"/>
                <w:b/>
                <w:bCs/>
                <w:sz w:val="20"/>
                <w:szCs w:val="20"/>
              </w:rPr>
              <w:t>Local Department of Health School Health Coordinator</w:t>
            </w:r>
          </w:p>
        </w:tc>
        <w:tc>
          <w:tcPr>
            <w:tcW w:w="10539" w:type="dxa"/>
            <w:gridSpan w:val="2"/>
            <w:tcBorders>
              <w:top w:val="single" w:sz="8" w:space="0" w:color="auto"/>
              <w:left w:val="nil"/>
              <w:bottom w:val="single" w:sz="4" w:space="0" w:color="auto"/>
              <w:right w:val="single" w:sz="8" w:space="0" w:color="000000"/>
            </w:tcBorders>
            <w:shd w:val="clear" w:color="auto" w:fill="auto"/>
            <w:noWrap/>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r w:rsidR="00E85212">
              <w:rPr>
                <w:rFonts w:eastAsia="Times New Roman" w:cs="Arial"/>
                <w:sz w:val="20"/>
                <w:szCs w:val="20"/>
              </w:rPr>
              <w:t xml:space="preserve">Amanda G. </w:t>
            </w:r>
            <w:proofErr w:type="spellStart"/>
            <w:r w:rsidR="00E85212">
              <w:rPr>
                <w:rFonts w:eastAsia="Times New Roman" w:cs="Arial"/>
                <w:sz w:val="20"/>
                <w:szCs w:val="20"/>
              </w:rPr>
              <w:t>Chesser</w:t>
            </w:r>
            <w:proofErr w:type="spellEnd"/>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nil"/>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Printed Name</w:t>
            </w:r>
          </w:p>
        </w:tc>
        <w:tc>
          <w:tcPr>
            <w:tcW w:w="5155" w:type="dxa"/>
            <w:tcBorders>
              <w:top w:val="nil"/>
              <w:left w:val="nil"/>
              <w:bottom w:val="nil"/>
              <w:right w:val="single" w:sz="8" w:space="0" w:color="auto"/>
            </w:tcBorders>
            <w:shd w:val="clear" w:color="auto" w:fill="auto"/>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p>
        </w:tc>
      </w:tr>
      <w:tr w:rsidR="00CA3247" w:rsidRPr="00B93C42" w:rsidTr="00CA3247">
        <w:trPr>
          <w:trHeight w:val="184"/>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10539" w:type="dxa"/>
            <w:gridSpan w:val="2"/>
            <w:tcBorders>
              <w:top w:val="nil"/>
              <w:left w:val="nil"/>
              <w:bottom w:val="single" w:sz="4" w:space="0" w:color="auto"/>
              <w:right w:val="single" w:sz="8" w:space="0" w:color="000000"/>
            </w:tcBorders>
            <w:shd w:val="clear" w:color="auto" w:fill="auto"/>
            <w:vAlign w:val="bottom"/>
            <w:hideMark/>
          </w:tcPr>
          <w:p w:rsidR="00CA3247" w:rsidRPr="00B93C42" w:rsidRDefault="00CA3247" w:rsidP="00494D70">
            <w:pPr>
              <w:jc w:val="center"/>
              <w:rPr>
                <w:rFonts w:eastAsia="Times New Roman" w:cs="Arial"/>
                <w:sz w:val="20"/>
                <w:szCs w:val="20"/>
              </w:rPr>
            </w:pPr>
            <w:r w:rsidRPr="00B93C42">
              <w:rPr>
                <w:rFonts w:eastAsia="Times New Roman" w:cs="Arial"/>
                <w:sz w:val="20"/>
                <w:szCs w:val="20"/>
              </w:rPr>
              <w:t> </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single" w:sz="8" w:space="0" w:color="auto"/>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Signature</w:t>
            </w:r>
          </w:p>
        </w:tc>
        <w:tc>
          <w:tcPr>
            <w:tcW w:w="5155" w:type="dxa"/>
            <w:tcBorders>
              <w:top w:val="nil"/>
              <w:left w:val="nil"/>
              <w:bottom w:val="single" w:sz="8" w:space="0" w:color="auto"/>
              <w:right w:val="single" w:sz="8" w:space="0" w:color="auto"/>
            </w:tcBorders>
            <w:shd w:val="clear" w:color="auto" w:fill="auto"/>
            <w:vAlign w:val="center"/>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Date</w:t>
            </w:r>
          </w:p>
        </w:tc>
      </w:tr>
      <w:tr w:rsidR="00CA3247" w:rsidRPr="00B93C42" w:rsidTr="00CA3247">
        <w:trPr>
          <w:trHeight w:val="317"/>
        </w:trPr>
        <w:tc>
          <w:tcPr>
            <w:tcW w:w="3583"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CA3247" w:rsidRPr="00B93C42" w:rsidRDefault="00CA3247" w:rsidP="00494D70">
            <w:pPr>
              <w:jc w:val="right"/>
              <w:rPr>
                <w:rFonts w:eastAsia="Times New Roman" w:cs="Arial"/>
                <w:b/>
                <w:bCs/>
                <w:sz w:val="20"/>
                <w:szCs w:val="20"/>
              </w:rPr>
            </w:pPr>
            <w:r w:rsidRPr="00B93C42">
              <w:rPr>
                <w:rFonts w:eastAsia="Times New Roman" w:cs="Arial"/>
                <w:b/>
                <w:bCs/>
                <w:sz w:val="20"/>
                <w:szCs w:val="20"/>
              </w:rPr>
              <w:t>School Board Chair Person</w:t>
            </w:r>
          </w:p>
        </w:tc>
        <w:tc>
          <w:tcPr>
            <w:tcW w:w="10539" w:type="dxa"/>
            <w:gridSpan w:val="2"/>
            <w:tcBorders>
              <w:top w:val="single" w:sz="8" w:space="0" w:color="auto"/>
              <w:left w:val="nil"/>
              <w:bottom w:val="single" w:sz="4" w:space="0" w:color="auto"/>
              <w:right w:val="single" w:sz="8" w:space="0" w:color="000000"/>
            </w:tcBorders>
            <w:shd w:val="clear" w:color="auto" w:fill="auto"/>
            <w:noWrap/>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r w:rsidR="00E85212">
              <w:rPr>
                <w:rFonts w:eastAsia="Times New Roman" w:cs="Arial"/>
                <w:sz w:val="20"/>
                <w:szCs w:val="20"/>
              </w:rPr>
              <w:t>Ginger Littleton</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nil"/>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Printed Name</w:t>
            </w:r>
          </w:p>
        </w:tc>
        <w:tc>
          <w:tcPr>
            <w:tcW w:w="5155" w:type="dxa"/>
            <w:tcBorders>
              <w:top w:val="nil"/>
              <w:left w:val="nil"/>
              <w:bottom w:val="nil"/>
              <w:right w:val="single" w:sz="8" w:space="0" w:color="auto"/>
            </w:tcBorders>
            <w:shd w:val="clear" w:color="auto" w:fill="auto"/>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p>
        </w:tc>
      </w:tr>
      <w:tr w:rsidR="00CA3247" w:rsidRPr="00B93C42" w:rsidTr="00CA3247">
        <w:trPr>
          <w:trHeight w:val="184"/>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10539" w:type="dxa"/>
            <w:gridSpan w:val="2"/>
            <w:tcBorders>
              <w:top w:val="nil"/>
              <w:left w:val="nil"/>
              <w:bottom w:val="single" w:sz="4" w:space="0" w:color="auto"/>
              <w:right w:val="single" w:sz="8" w:space="0" w:color="000000"/>
            </w:tcBorders>
            <w:shd w:val="clear" w:color="auto" w:fill="auto"/>
            <w:vAlign w:val="bottom"/>
            <w:hideMark/>
          </w:tcPr>
          <w:p w:rsidR="00CA3247" w:rsidRPr="00B93C42" w:rsidRDefault="00CA3247" w:rsidP="00494D70">
            <w:pPr>
              <w:jc w:val="center"/>
              <w:rPr>
                <w:rFonts w:eastAsia="Times New Roman" w:cs="Arial"/>
                <w:sz w:val="20"/>
                <w:szCs w:val="20"/>
              </w:rPr>
            </w:pPr>
            <w:r w:rsidRPr="00B93C42">
              <w:rPr>
                <w:rFonts w:eastAsia="Times New Roman" w:cs="Arial"/>
                <w:sz w:val="20"/>
                <w:szCs w:val="20"/>
              </w:rPr>
              <w:t> </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single" w:sz="8" w:space="0" w:color="auto"/>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Signature</w:t>
            </w:r>
          </w:p>
        </w:tc>
        <w:tc>
          <w:tcPr>
            <w:tcW w:w="5155" w:type="dxa"/>
            <w:tcBorders>
              <w:top w:val="nil"/>
              <w:left w:val="nil"/>
              <w:bottom w:val="single" w:sz="8" w:space="0" w:color="auto"/>
              <w:right w:val="single" w:sz="8" w:space="0" w:color="auto"/>
            </w:tcBorders>
            <w:shd w:val="clear" w:color="auto" w:fill="auto"/>
            <w:vAlign w:val="center"/>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Date</w:t>
            </w:r>
          </w:p>
        </w:tc>
      </w:tr>
      <w:tr w:rsidR="00CA3247" w:rsidRPr="00B93C42" w:rsidTr="00CA3247">
        <w:trPr>
          <w:trHeight w:val="317"/>
        </w:trPr>
        <w:tc>
          <w:tcPr>
            <w:tcW w:w="3583"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CA3247" w:rsidRPr="00B93C42" w:rsidRDefault="00CA3247" w:rsidP="00494D70">
            <w:pPr>
              <w:ind w:firstLineChars="100" w:firstLine="201"/>
              <w:jc w:val="right"/>
              <w:rPr>
                <w:rFonts w:eastAsia="Times New Roman" w:cs="Arial"/>
                <w:b/>
                <w:bCs/>
                <w:sz w:val="20"/>
                <w:szCs w:val="20"/>
              </w:rPr>
            </w:pPr>
            <w:r w:rsidRPr="00B93C42">
              <w:rPr>
                <w:rFonts w:eastAsia="Times New Roman" w:cs="Arial"/>
                <w:b/>
                <w:bCs/>
                <w:sz w:val="20"/>
                <w:szCs w:val="20"/>
              </w:rPr>
              <w:t>School District Superintendent</w:t>
            </w:r>
          </w:p>
        </w:tc>
        <w:tc>
          <w:tcPr>
            <w:tcW w:w="10539" w:type="dxa"/>
            <w:gridSpan w:val="2"/>
            <w:tcBorders>
              <w:top w:val="single" w:sz="8" w:space="0" w:color="auto"/>
              <w:left w:val="nil"/>
              <w:bottom w:val="single" w:sz="4" w:space="0" w:color="auto"/>
              <w:right w:val="single" w:sz="8" w:space="0" w:color="000000"/>
            </w:tcBorders>
            <w:shd w:val="clear" w:color="auto" w:fill="auto"/>
            <w:noWrap/>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r w:rsidR="00E85212">
              <w:rPr>
                <w:rFonts w:eastAsia="Times New Roman" w:cs="Arial"/>
                <w:sz w:val="20"/>
                <w:szCs w:val="20"/>
              </w:rPr>
              <w:t>William V. Husfelt</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nil"/>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Printed Name</w:t>
            </w:r>
          </w:p>
        </w:tc>
        <w:tc>
          <w:tcPr>
            <w:tcW w:w="5155" w:type="dxa"/>
            <w:tcBorders>
              <w:top w:val="nil"/>
              <w:left w:val="nil"/>
              <w:bottom w:val="nil"/>
              <w:right w:val="single" w:sz="8" w:space="0" w:color="auto"/>
            </w:tcBorders>
            <w:shd w:val="clear" w:color="auto" w:fill="auto"/>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p>
        </w:tc>
      </w:tr>
      <w:tr w:rsidR="00CA3247" w:rsidRPr="00B93C42" w:rsidTr="00CA3247">
        <w:trPr>
          <w:trHeight w:val="255"/>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10539" w:type="dxa"/>
            <w:gridSpan w:val="2"/>
            <w:tcBorders>
              <w:top w:val="nil"/>
              <w:left w:val="nil"/>
              <w:bottom w:val="single" w:sz="4" w:space="0" w:color="auto"/>
              <w:right w:val="single" w:sz="8" w:space="0" w:color="000000"/>
            </w:tcBorders>
            <w:shd w:val="clear" w:color="auto" w:fill="auto"/>
            <w:vAlign w:val="bottom"/>
            <w:hideMark/>
          </w:tcPr>
          <w:p w:rsidR="00CA3247" w:rsidRPr="00B93C42" w:rsidRDefault="00CA3247" w:rsidP="00494D70">
            <w:pPr>
              <w:jc w:val="center"/>
              <w:rPr>
                <w:rFonts w:eastAsia="Times New Roman" w:cs="Arial"/>
                <w:sz w:val="20"/>
                <w:szCs w:val="20"/>
              </w:rPr>
            </w:pPr>
            <w:r w:rsidRPr="00B93C42">
              <w:rPr>
                <w:rFonts w:eastAsia="Times New Roman" w:cs="Arial"/>
                <w:sz w:val="20"/>
                <w:szCs w:val="20"/>
              </w:rPr>
              <w:t> </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single" w:sz="8" w:space="0" w:color="auto"/>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Signature</w:t>
            </w:r>
          </w:p>
        </w:tc>
        <w:tc>
          <w:tcPr>
            <w:tcW w:w="5155" w:type="dxa"/>
            <w:tcBorders>
              <w:top w:val="nil"/>
              <w:left w:val="nil"/>
              <w:bottom w:val="single" w:sz="8" w:space="0" w:color="auto"/>
              <w:right w:val="single" w:sz="8" w:space="0" w:color="auto"/>
            </w:tcBorders>
            <w:shd w:val="clear" w:color="auto" w:fill="auto"/>
            <w:vAlign w:val="center"/>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Date</w:t>
            </w:r>
          </w:p>
        </w:tc>
      </w:tr>
      <w:tr w:rsidR="00CA3247" w:rsidRPr="00B93C42" w:rsidTr="00CA3247">
        <w:trPr>
          <w:trHeight w:val="355"/>
        </w:trPr>
        <w:tc>
          <w:tcPr>
            <w:tcW w:w="3583"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CA3247" w:rsidRPr="00B93C42" w:rsidRDefault="00CA3247" w:rsidP="00494D70">
            <w:pPr>
              <w:ind w:firstLineChars="100" w:firstLine="201"/>
              <w:jc w:val="right"/>
              <w:rPr>
                <w:rFonts w:eastAsia="Times New Roman" w:cs="Arial"/>
                <w:b/>
                <w:bCs/>
                <w:sz w:val="20"/>
                <w:szCs w:val="20"/>
              </w:rPr>
            </w:pPr>
            <w:r w:rsidRPr="00B93C42">
              <w:rPr>
                <w:rFonts w:eastAsia="Times New Roman" w:cs="Arial"/>
                <w:b/>
                <w:bCs/>
                <w:sz w:val="20"/>
                <w:szCs w:val="20"/>
              </w:rPr>
              <w:t>School District School Health Coordinator</w:t>
            </w:r>
          </w:p>
        </w:tc>
        <w:tc>
          <w:tcPr>
            <w:tcW w:w="10539" w:type="dxa"/>
            <w:gridSpan w:val="2"/>
            <w:tcBorders>
              <w:top w:val="single" w:sz="8" w:space="0" w:color="auto"/>
              <w:left w:val="nil"/>
              <w:bottom w:val="single" w:sz="4" w:space="0" w:color="auto"/>
              <w:right w:val="single" w:sz="8" w:space="0" w:color="000000"/>
            </w:tcBorders>
            <w:shd w:val="clear" w:color="auto" w:fill="auto"/>
            <w:noWrap/>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r w:rsidR="00E85212" w:rsidRPr="00B93C42">
              <w:rPr>
                <w:rFonts w:eastAsia="Times New Roman" w:cs="Arial"/>
                <w:sz w:val="20"/>
                <w:szCs w:val="20"/>
              </w:rPr>
              <w:t> </w:t>
            </w:r>
            <w:r w:rsidR="00E85212">
              <w:rPr>
                <w:rFonts w:eastAsia="Times New Roman" w:cs="Arial"/>
                <w:sz w:val="20"/>
                <w:szCs w:val="20"/>
              </w:rPr>
              <w:t>Kara Mulkusky</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nil"/>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Printed Name</w:t>
            </w:r>
          </w:p>
        </w:tc>
        <w:tc>
          <w:tcPr>
            <w:tcW w:w="5155" w:type="dxa"/>
            <w:tcBorders>
              <w:top w:val="nil"/>
              <w:left w:val="nil"/>
              <w:bottom w:val="nil"/>
              <w:right w:val="single" w:sz="8" w:space="0" w:color="auto"/>
            </w:tcBorders>
            <w:shd w:val="clear" w:color="auto" w:fill="auto"/>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p>
        </w:tc>
      </w:tr>
      <w:tr w:rsidR="00CA3247" w:rsidRPr="00B93C42" w:rsidTr="00CA3247">
        <w:trPr>
          <w:trHeight w:val="184"/>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10539" w:type="dxa"/>
            <w:gridSpan w:val="2"/>
            <w:tcBorders>
              <w:top w:val="nil"/>
              <w:left w:val="nil"/>
              <w:bottom w:val="single" w:sz="4" w:space="0" w:color="auto"/>
              <w:right w:val="single" w:sz="8" w:space="0" w:color="000000"/>
            </w:tcBorders>
            <w:shd w:val="clear" w:color="auto" w:fill="auto"/>
            <w:vAlign w:val="bottom"/>
            <w:hideMark/>
          </w:tcPr>
          <w:p w:rsidR="00CA3247" w:rsidRPr="00B93C42" w:rsidRDefault="00CA3247" w:rsidP="00494D70">
            <w:pPr>
              <w:jc w:val="center"/>
              <w:rPr>
                <w:rFonts w:eastAsia="Times New Roman" w:cs="Arial"/>
                <w:sz w:val="20"/>
                <w:szCs w:val="20"/>
              </w:rPr>
            </w:pPr>
            <w:r w:rsidRPr="00B93C42">
              <w:rPr>
                <w:rFonts w:eastAsia="Times New Roman" w:cs="Arial"/>
                <w:sz w:val="20"/>
                <w:szCs w:val="20"/>
              </w:rPr>
              <w:t> </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single" w:sz="8" w:space="0" w:color="auto"/>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Signature</w:t>
            </w:r>
          </w:p>
        </w:tc>
        <w:tc>
          <w:tcPr>
            <w:tcW w:w="5155" w:type="dxa"/>
            <w:tcBorders>
              <w:top w:val="nil"/>
              <w:left w:val="nil"/>
              <w:bottom w:val="single" w:sz="8" w:space="0" w:color="auto"/>
              <w:right w:val="single" w:sz="8" w:space="0" w:color="auto"/>
            </w:tcBorders>
            <w:shd w:val="clear" w:color="auto" w:fill="auto"/>
            <w:vAlign w:val="center"/>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Date</w:t>
            </w:r>
          </w:p>
        </w:tc>
      </w:tr>
      <w:tr w:rsidR="00CA3247" w:rsidRPr="00B93C42" w:rsidTr="00CA3247">
        <w:trPr>
          <w:trHeight w:val="355"/>
        </w:trPr>
        <w:tc>
          <w:tcPr>
            <w:tcW w:w="3583"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CA3247" w:rsidRPr="00B93C42" w:rsidRDefault="00CA3247" w:rsidP="00494D70">
            <w:pPr>
              <w:ind w:firstLineChars="100" w:firstLine="201"/>
              <w:jc w:val="right"/>
              <w:rPr>
                <w:rFonts w:eastAsia="Times New Roman" w:cs="Arial"/>
                <w:b/>
                <w:bCs/>
                <w:sz w:val="20"/>
                <w:szCs w:val="20"/>
              </w:rPr>
            </w:pPr>
            <w:r w:rsidRPr="00B93C42">
              <w:rPr>
                <w:rFonts w:eastAsia="Times New Roman" w:cs="Arial"/>
                <w:b/>
                <w:bCs/>
                <w:sz w:val="20"/>
                <w:szCs w:val="20"/>
              </w:rPr>
              <w:t>School Health Advisory Committee Chairperson</w:t>
            </w:r>
          </w:p>
        </w:tc>
        <w:tc>
          <w:tcPr>
            <w:tcW w:w="10539" w:type="dxa"/>
            <w:gridSpan w:val="2"/>
            <w:tcBorders>
              <w:top w:val="single" w:sz="8" w:space="0" w:color="auto"/>
              <w:left w:val="nil"/>
              <w:bottom w:val="single" w:sz="4" w:space="0" w:color="auto"/>
              <w:right w:val="single" w:sz="8" w:space="0" w:color="000000"/>
            </w:tcBorders>
            <w:shd w:val="clear" w:color="auto" w:fill="auto"/>
            <w:noWrap/>
            <w:vAlign w:val="bottom"/>
            <w:hideMark/>
          </w:tcPr>
          <w:p w:rsidR="00CA3247" w:rsidRPr="00B93C42" w:rsidRDefault="00E85212" w:rsidP="00494D70">
            <w:pPr>
              <w:rPr>
                <w:rFonts w:eastAsia="Times New Roman" w:cs="Arial"/>
                <w:sz w:val="20"/>
                <w:szCs w:val="20"/>
              </w:rPr>
            </w:pPr>
            <w:r>
              <w:rPr>
                <w:rFonts w:eastAsia="Times New Roman" w:cs="Arial"/>
                <w:sz w:val="20"/>
                <w:szCs w:val="20"/>
              </w:rPr>
              <w:t>Jessica Carrier</w:t>
            </w:r>
            <w:r w:rsidR="00CA3247" w:rsidRPr="00B93C42">
              <w:rPr>
                <w:rFonts w:eastAsia="Times New Roman" w:cs="Arial"/>
                <w:sz w:val="20"/>
                <w:szCs w:val="20"/>
              </w:rPr>
              <w:t> </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nil"/>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Printed Name</w:t>
            </w:r>
          </w:p>
        </w:tc>
        <w:tc>
          <w:tcPr>
            <w:tcW w:w="5155" w:type="dxa"/>
            <w:tcBorders>
              <w:top w:val="nil"/>
              <w:left w:val="nil"/>
              <w:bottom w:val="nil"/>
              <w:right w:val="single" w:sz="8" w:space="0" w:color="auto"/>
            </w:tcBorders>
            <w:shd w:val="clear" w:color="auto" w:fill="auto"/>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p>
        </w:tc>
      </w:tr>
      <w:tr w:rsidR="00CA3247" w:rsidRPr="00B93C42" w:rsidTr="00CA3247">
        <w:trPr>
          <w:trHeight w:val="14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10539" w:type="dxa"/>
            <w:gridSpan w:val="2"/>
            <w:tcBorders>
              <w:top w:val="nil"/>
              <w:left w:val="nil"/>
              <w:bottom w:val="single" w:sz="4" w:space="0" w:color="auto"/>
              <w:right w:val="single" w:sz="8" w:space="0" w:color="000000"/>
            </w:tcBorders>
            <w:shd w:val="clear" w:color="auto" w:fill="auto"/>
            <w:vAlign w:val="bottom"/>
            <w:hideMark/>
          </w:tcPr>
          <w:p w:rsidR="00CA3247" w:rsidRPr="00B93C42" w:rsidRDefault="00CA3247" w:rsidP="00494D70">
            <w:pPr>
              <w:jc w:val="center"/>
              <w:rPr>
                <w:rFonts w:eastAsia="Times New Roman" w:cs="Arial"/>
                <w:sz w:val="20"/>
                <w:szCs w:val="20"/>
              </w:rPr>
            </w:pPr>
            <w:r w:rsidRPr="00B93C42">
              <w:rPr>
                <w:rFonts w:eastAsia="Times New Roman" w:cs="Arial"/>
                <w:sz w:val="20"/>
                <w:szCs w:val="20"/>
              </w:rPr>
              <w:t> </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auto"/>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single" w:sz="8" w:space="0" w:color="auto"/>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Signature</w:t>
            </w:r>
          </w:p>
        </w:tc>
        <w:tc>
          <w:tcPr>
            <w:tcW w:w="5155" w:type="dxa"/>
            <w:tcBorders>
              <w:top w:val="nil"/>
              <w:left w:val="nil"/>
              <w:bottom w:val="single" w:sz="8" w:space="0" w:color="auto"/>
              <w:right w:val="single" w:sz="8" w:space="0" w:color="auto"/>
            </w:tcBorders>
            <w:shd w:val="clear" w:color="auto" w:fill="auto"/>
            <w:vAlign w:val="center"/>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Date</w:t>
            </w:r>
          </w:p>
        </w:tc>
      </w:tr>
      <w:tr w:rsidR="00CA3247" w:rsidRPr="00B93C42" w:rsidTr="00CA3247">
        <w:trPr>
          <w:trHeight w:val="355"/>
        </w:trPr>
        <w:tc>
          <w:tcPr>
            <w:tcW w:w="3583"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CA3247" w:rsidRPr="00B93C42" w:rsidRDefault="00CA3247" w:rsidP="00494D70">
            <w:pPr>
              <w:ind w:firstLineChars="100" w:firstLine="201"/>
              <w:jc w:val="right"/>
              <w:rPr>
                <w:rFonts w:eastAsia="Times New Roman" w:cs="Arial"/>
                <w:b/>
                <w:bCs/>
                <w:sz w:val="20"/>
                <w:szCs w:val="20"/>
              </w:rPr>
            </w:pPr>
            <w:r w:rsidRPr="00B93C42">
              <w:rPr>
                <w:rFonts w:eastAsia="Times New Roman" w:cs="Arial"/>
                <w:b/>
                <w:bCs/>
                <w:sz w:val="20"/>
                <w:szCs w:val="20"/>
              </w:rPr>
              <w:t>School Health Services Public / Private Partner</w:t>
            </w:r>
          </w:p>
        </w:tc>
        <w:tc>
          <w:tcPr>
            <w:tcW w:w="10539" w:type="dxa"/>
            <w:gridSpan w:val="2"/>
            <w:tcBorders>
              <w:top w:val="single" w:sz="8" w:space="0" w:color="auto"/>
              <w:left w:val="nil"/>
              <w:bottom w:val="single" w:sz="4" w:space="0" w:color="auto"/>
              <w:right w:val="single" w:sz="8" w:space="0" w:color="000000"/>
            </w:tcBorders>
            <w:shd w:val="clear" w:color="auto" w:fill="auto"/>
            <w:noWrap/>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r w:rsidR="00E85212">
              <w:rPr>
                <w:rFonts w:eastAsia="Times New Roman" w:cs="Arial"/>
                <w:sz w:val="20"/>
                <w:szCs w:val="20"/>
              </w:rPr>
              <w:t>Mike Hill PanCare</w:t>
            </w:r>
          </w:p>
        </w:tc>
      </w:tr>
      <w:tr w:rsidR="00CA3247" w:rsidRPr="00B93C42" w:rsidTr="00CA3247">
        <w:trPr>
          <w:trHeight w:val="219"/>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nil"/>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Printed Name</w:t>
            </w:r>
          </w:p>
        </w:tc>
        <w:tc>
          <w:tcPr>
            <w:tcW w:w="5155" w:type="dxa"/>
            <w:tcBorders>
              <w:top w:val="nil"/>
              <w:left w:val="nil"/>
              <w:bottom w:val="nil"/>
              <w:right w:val="single" w:sz="8" w:space="0" w:color="auto"/>
            </w:tcBorders>
            <w:shd w:val="clear" w:color="auto" w:fill="auto"/>
            <w:vAlign w:val="bottom"/>
            <w:hideMark/>
          </w:tcPr>
          <w:p w:rsidR="00CA3247" w:rsidRPr="00B93C42" w:rsidRDefault="00CA3247" w:rsidP="00494D70">
            <w:pPr>
              <w:rPr>
                <w:rFonts w:eastAsia="Times New Roman" w:cs="Arial"/>
                <w:sz w:val="20"/>
                <w:szCs w:val="20"/>
              </w:rPr>
            </w:pPr>
            <w:r w:rsidRPr="00B93C42">
              <w:rPr>
                <w:rFonts w:eastAsia="Times New Roman" w:cs="Arial"/>
                <w:sz w:val="20"/>
                <w:szCs w:val="20"/>
              </w:rPr>
              <w:t> </w:t>
            </w:r>
          </w:p>
        </w:tc>
      </w:tr>
      <w:tr w:rsidR="00CA3247" w:rsidRPr="00B93C42" w:rsidTr="00CA3247">
        <w:trPr>
          <w:trHeight w:val="184"/>
        </w:trPr>
        <w:tc>
          <w:tcPr>
            <w:tcW w:w="3583" w:type="dxa"/>
            <w:gridSpan w:val="2"/>
            <w:vMerge/>
            <w:tcBorders>
              <w:top w:val="single" w:sz="8" w:space="0" w:color="auto"/>
              <w:left w:val="single" w:sz="8" w:space="0" w:color="auto"/>
              <w:bottom w:val="single" w:sz="8" w:space="0" w:color="000000"/>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10539" w:type="dxa"/>
            <w:gridSpan w:val="2"/>
            <w:tcBorders>
              <w:top w:val="nil"/>
              <w:left w:val="nil"/>
              <w:bottom w:val="single" w:sz="4" w:space="0" w:color="auto"/>
              <w:right w:val="single" w:sz="8" w:space="0" w:color="000000"/>
            </w:tcBorders>
            <w:shd w:val="clear" w:color="auto" w:fill="auto"/>
            <w:vAlign w:val="bottom"/>
            <w:hideMark/>
          </w:tcPr>
          <w:p w:rsidR="00CA3247" w:rsidRPr="00B93C42" w:rsidRDefault="00CA3247" w:rsidP="00494D70">
            <w:pPr>
              <w:jc w:val="center"/>
              <w:rPr>
                <w:rFonts w:eastAsia="Times New Roman" w:cs="Arial"/>
                <w:sz w:val="20"/>
                <w:szCs w:val="20"/>
              </w:rPr>
            </w:pPr>
            <w:r w:rsidRPr="00B93C42">
              <w:rPr>
                <w:rFonts w:eastAsia="Times New Roman" w:cs="Arial"/>
                <w:sz w:val="20"/>
                <w:szCs w:val="20"/>
              </w:rPr>
              <w:t> </w:t>
            </w:r>
          </w:p>
        </w:tc>
      </w:tr>
      <w:tr w:rsidR="00CA3247" w:rsidRPr="00B93C42" w:rsidTr="00CA3247">
        <w:trPr>
          <w:trHeight w:val="219"/>
        </w:trPr>
        <w:tc>
          <w:tcPr>
            <w:tcW w:w="3583" w:type="dxa"/>
            <w:gridSpan w:val="2"/>
            <w:vMerge/>
            <w:tcBorders>
              <w:top w:val="single" w:sz="8" w:space="0" w:color="auto"/>
              <w:left w:val="single" w:sz="8" w:space="0" w:color="auto"/>
              <w:bottom w:val="single" w:sz="4" w:space="0" w:color="auto"/>
              <w:right w:val="single" w:sz="4" w:space="0" w:color="000000"/>
            </w:tcBorders>
            <w:vAlign w:val="center"/>
            <w:hideMark/>
          </w:tcPr>
          <w:p w:rsidR="00CA3247" w:rsidRPr="00B93C42" w:rsidRDefault="00CA3247" w:rsidP="00494D70">
            <w:pPr>
              <w:rPr>
                <w:rFonts w:eastAsia="Times New Roman" w:cs="Arial"/>
                <w:b/>
                <w:bCs/>
                <w:sz w:val="20"/>
                <w:szCs w:val="20"/>
              </w:rPr>
            </w:pPr>
          </w:p>
        </w:tc>
        <w:tc>
          <w:tcPr>
            <w:tcW w:w="5384" w:type="dxa"/>
            <w:tcBorders>
              <w:top w:val="single" w:sz="4" w:space="0" w:color="auto"/>
              <w:left w:val="nil"/>
              <w:bottom w:val="single" w:sz="4" w:space="0" w:color="auto"/>
              <w:right w:val="nil"/>
            </w:tcBorders>
            <w:shd w:val="clear" w:color="auto" w:fill="auto"/>
            <w:vAlign w:val="bottom"/>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Signature</w:t>
            </w:r>
          </w:p>
        </w:tc>
        <w:tc>
          <w:tcPr>
            <w:tcW w:w="5155" w:type="dxa"/>
            <w:tcBorders>
              <w:top w:val="nil"/>
              <w:left w:val="nil"/>
              <w:bottom w:val="single" w:sz="8" w:space="0" w:color="auto"/>
              <w:right w:val="single" w:sz="8" w:space="0" w:color="auto"/>
            </w:tcBorders>
            <w:shd w:val="clear" w:color="auto" w:fill="auto"/>
            <w:vAlign w:val="center"/>
            <w:hideMark/>
          </w:tcPr>
          <w:p w:rsidR="00CA3247" w:rsidRPr="00B93C42" w:rsidRDefault="00CA3247" w:rsidP="00494D70">
            <w:pPr>
              <w:jc w:val="center"/>
              <w:rPr>
                <w:rFonts w:eastAsia="Times New Roman" w:cs="Arial"/>
                <w:i/>
                <w:iCs/>
                <w:sz w:val="16"/>
                <w:szCs w:val="16"/>
              </w:rPr>
            </w:pPr>
            <w:r w:rsidRPr="00B93C42">
              <w:rPr>
                <w:rFonts w:eastAsia="Times New Roman" w:cs="Arial"/>
                <w:i/>
                <w:iCs/>
                <w:sz w:val="16"/>
                <w:szCs w:val="16"/>
              </w:rPr>
              <w:t>Date</w:t>
            </w:r>
          </w:p>
        </w:tc>
      </w:tr>
    </w:tbl>
    <w:p w:rsidR="00F43DB9" w:rsidRDefault="00F43DB9" w:rsidP="005A6D12">
      <w:pPr>
        <w:rPr>
          <w:b/>
          <w:sz w:val="24"/>
        </w:rPr>
      </w:pPr>
    </w:p>
    <w:p w:rsidR="005A6D12" w:rsidRPr="00B93C42" w:rsidRDefault="00F43DB9" w:rsidP="005A6D12">
      <w:pPr>
        <w:rPr>
          <w:b/>
          <w:sz w:val="24"/>
        </w:rPr>
      </w:pPr>
      <w:r w:rsidRPr="00F43DB9">
        <w:rPr>
          <w:noProof/>
        </w:rPr>
        <w:lastRenderedPageBreak/>
        <mc:AlternateContent>
          <mc:Choice Requires="wps">
            <w:drawing>
              <wp:anchor distT="45720" distB="45720" distL="114300" distR="114300" simplePos="0" relativeHeight="251661312" behindDoc="0" locked="0" layoutInCell="1" allowOverlap="1" wp14:anchorId="077747B0" wp14:editId="0605ECF4">
                <wp:simplePos x="0" y="0"/>
                <wp:positionH relativeFrom="column">
                  <wp:posOffset>8229600</wp:posOffset>
                </wp:positionH>
                <wp:positionV relativeFrom="paragraph">
                  <wp:posOffset>7620</wp:posOffset>
                </wp:positionV>
                <wp:extent cx="876300" cy="266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66700"/>
                        </a:xfrm>
                        <a:prstGeom prst="rect">
                          <a:avLst/>
                        </a:prstGeom>
                        <a:solidFill>
                          <a:srgbClr val="FFFFFF"/>
                        </a:solidFill>
                        <a:ln w="9525">
                          <a:solidFill>
                            <a:srgbClr val="000000"/>
                          </a:solidFill>
                          <a:miter lim="800000"/>
                          <a:headEnd/>
                          <a:tailEnd/>
                        </a:ln>
                      </wps:spPr>
                      <wps:txbx>
                        <w:txbxContent>
                          <w:p w:rsidR="00753F8B" w:rsidRDefault="00753F8B" w:rsidP="00F43DB9">
                            <w:r>
                              <w:t>Bay County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47B0" id="_x0000_s1027" type="#_x0000_t202" style="position:absolute;margin-left:9in;margin-top:.6pt;width:69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yIIgIAAEoEAAAOAAAAZHJzL2Uyb0RvYy54bWysVNtu2zAMfR+wfxD0vtjxcmmNOEWXLsOA&#10;7gK0+wBZlmNhkqhJSuzs60fJaZrdXob5QSBF6pA8JL26GbQiB+G8BFPR6SSnRBgOjTS7in553L66&#10;osQHZhqmwIiKHoWnN+uXL1a9LUUBHahGOIIgxpe9rWgXgi2zzPNOaOYnYIVBYwtOs4Cq22WNYz2i&#10;a5UVeb7IenCNdcCF93h7NxrpOuG3reDhU9t6EYiqKOYW0unSWcczW69YuXPMdpKf0mD/kIVm0mDQ&#10;M9QdC4zsnfwNSkvuwEMbJhx0Bm0ruUg1YDXT/JdqHjpmRaoFyfH2TJP/f7D84+GzI7KpaEGJYRpb&#10;9CiGQN7AQIrITm99iU4PFt3CgNfY5VSpt/fAv3piYNMxsxO3zkHfCdZgdtP4Mrt4OuL4CFL3H6DB&#10;MGwfIAENrdOROiSDIDp26XjuTEyF4+XVcvE6RwtHU7FYLFGOEVj59Ng6H94J0CQKFXXY+ATODvc+&#10;jK5PLjGWByWbrVQqKW5Xb5QjB4ZDsk3fCf0nN2VIX9HreTEf6/8rRJ6+P0FoGXDaldRY0dmJlZG1&#10;t6bBNFkZmFSjjNUpc6IxMjdyGIZ6SP1KHEeKa2iOyKuDcbhxGVHowH2npMfBrqj/tmdOUKLeG+zN&#10;9XQ2i5uQlNl8WaDiLi31pYUZjlAVDZSM4iak7YmpGrjFHrYy8fucySllHNjUodNyxY241JPX8y9g&#10;/QMAAP//AwBQSwMEFAAGAAgAAAAhALF50BXfAAAACgEAAA8AAABkcnMvZG93bnJldi54bWxMj8FO&#10;wzAQRO9I/IO1SFxQ65BEoQ1xKoQEglspFVzdeJtE2Otgu2n4e5wT3HZ2R7Nvqs1kNBvR+d6SgNtl&#10;AgypsaqnVsD+/WmxAuaDJCW1JRTwgx429eVFJUtlz/SG4y60LIaQL6WALoSh5Nw3HRrpl3ZAirej&#10;dUaGKF3LlZPnGG40T5Ok4Eb2FD90csDHDpuv3ckIWOUv46d/zbYfTXHU63BzNz5/OyGur6aHe2AB&#10;p/Bnhhk/okMdmQ72RMozHXW6LmKZME/AZkOe5XFxEJBnKfC64v8r1L8AAAD//wMAUEsBAi0AFAAG&#10;AAgAAAAhALaDOJL+AAAA4QEAABMAAAAAAAAAAAAAAAAAAAAAAFtDb250ZW50X1R5cGVzXS54bWxQ&#10;SwECLQAUAAYACAAAACEAOP0h/9YAAACUAQAACwAAAAAAAAAAAAAAAAAvAQAAX3JlbHMvLnJlbHNQ&#10;SwECLQAUAAYACAAAACEAQs88iCICAABKBAAADgAAAAAAAAAAAAAAAAAuAgAAZHJzL2Uyb0RvYy54&#10;bWxQSwECLQAUAAYACAAAACEAsXnQFd8AAAAKAQAADwAAAAAAAAAAAAAAAAB8BAAAZHJzL2Rvd25y&#10;ZXYueG1sUEsFBgAAAAAEAAQA8wAAAIgFAAAAAA==&#10;">
                <v:textbox>
                  <w:txbxContent>
                    <w:p w:rsidR="00753F8B" w:rsidRDefault="00753F8B" w:rsidP="00F43DB9">
                      <w:r>
                        <w:t>Bay County</w:t>
                      </w:r>
                    </w:p>
                  </w:txbxContent>
                </v:textbox>
                <w10:wrap type="square"/>
              </v:shape>
            </w:pict>
          </mc:Fallback>
        </mc:AlternateContent>
      </w:r>
      <w:r w:rsidR="00777A9A" w:rsidRPr="00B93C42">
        <w:rPr>
          <w:b/>
          <w:sz w:val="24"/>
        </w:rPr>
        <w:t>SUMMARY – S</w:t>
      </w:r>
      <w:r w:rsidR="005A6D12" w:rsidRPr="00B93C42">
        <w:rPr>
          <w:b/>
          <w:sz w:val="24"/>
        </w:rPr>
        <w:t>CHOOL HEALTH SERVICES</w:t>
      </w:r>
      <w:r w:rsidR="00274F92">
        <w:rPr>
          <w:b/>
          <w:sz w:val="24"/>
        </w:rPr>
        <w:t xml:space="preserve"> PLAN 2018</w:t>
      </w:r>
      <w:r w:rsidR="00777A9A" w:rsidRPr="00B93C42">
        <w:rPr>
          <w:b/>
          <w:sz w:val="24"/>
        </w:rPr>
        <w:t>–</w:t>
      </w:r>
      <w:r w:rsidR="00274F92">
        <w:rPr>
          <w:b/>
          <w:sz w:val="24"/>
        </w:rPr>
        <w:t>2020</w:t>
      </w:r>
      <w:r>
        <w:rPr>
          <w:b/>
          <w:sz w:val="24"/>
        </w:rPr>
        <w:t xml:space="preserve">                                                                                                                                         </w:t>
      </w:r>
    </w:p>
    <w:p w:rsidR="00E85212" w:rsidRDefault="00E85212" w:rsidP="005A6D12"/>
    <w:p w:rsidR="005A6D12" w:rsidRPr="00B93C42" w:rsidRDefault="005A6D12" w:rsidP="005A6D12">
      <w:r w:rsidRPr="00B93C42">
        <w:t>Statutory Authority:  Section 381.0056, F</w:t>
      </w:r>
      <w:r w:rsidR="00A3504B" w:rsidRPr="00B93C42">
        <w:t>lorida Statute (F.</w:t>
      </w:r>
      <w:r w:rsidRPr="00B93C42">
        <w:t>S.</w:t>
      </w:r>
      <w:r w:rsidR="00A3504B" w:rsidRPr="00B93C42">
        <w:t>)</w:t>
      </w:r>
      <w:r w:rsidRPr="00B93C42">
        <w:t xml:space="preserve"> requires each local Department of Health to develop, jointly with the school district and school health advisory committee, a School Health Services Plan (referred herein as the “Plan”) that outlines the provisions and responsibilities to provide mandated health services in all public schools. Chapter 64F-6.002, Florida Administrative Code (F.A.C.) requires the plan to be completed biennially.</w:t>
      </w:r>
    </w:p>
    <w:p w:rsidR="00777A9A" w:rsidRPr="00B93C42" w:rsidRDefault="00777A9A" w:rsidP="005A6D12"/>
    <w:p w:rsidR="005A6D12" w:rsidRPr="00B93C42" w:rsidRDefault="005A6D12" w:rsidP="005A6D12">
      <w:pPr>
        <w:rPr>
          <w:b/>
        </w:rPr>
      </w:pPr>
      <w:r w:rsidRPr="00B93C42">
        <w:rPr>
          <w:b/>
        </w:rPr>
        <w:t>The Plan format is arranged in 3 parts relating to the services provided and funding streams, as follows:</w:t>
      </w:r>
    </w:p>
    <w:p w:rsidR="00777A9A" w:rsidRPr="0059088B" w:rsidRDefault="005A6D12" w:rsidP="005A6D12">
      <w:pPr>
        <w:pStyle w:val="ListParagraph"/>
        <w:numPr>
          <w:ilvl w:val="0"/>
          <w:numId w:val="1"/>
        </w:numPr>
        <w:rPr>
          <w:highlight w:val="yellow"/>
        </w:rPr>
      </w:pPr>
      <w:r w:rsidRPr="0059088B">
        <w:rPr>
          <w:highlight w:val="yellow"/>
        </w:rPr>
        <w:t xml:space="preserve">Part I:  Basic School Health Services - General school health services which are available to all students in Florida’s public and participating non-public schools in all 67 school districts.  </w:t>
      </w:r>
    </w:p>
    <w:p w:rsidR="00777A9A" w:rsidRPr="00F43DB9" w:rsidRDefault="005A6D12" w:rsidP="005A6D12">
      <w:pPr>
        <w:pStyle w:val="ListParagraph"/>
        <w:numPr>
          <w:ilvl w:val="0"/>
          <w:numId w:val="1"/>
        </w:numPr>
        <w:rPr>
          <w:highlight w:val="cyan"/>
        </w:rPr>
      </w:pPr>
      <w:r w:rsidRPr="00F43DB9">
        <w:rPr>
          <w:highlight w:val="cyan"/>
        </w:rPr>
        <w:t>Part II:  Comprehensive School Health Services – include increa</w:t>
      </w:r>
      <w:r w:rsidR="00E96638" w:rsidRPr="00F43DB9">
        <w:rPr>
          <w:highlight w:val="cyan"/>
        </w:rPr>
        <w:t xml:space="preserve">sed services in section 381.0057, Florida Statutes, </w:t>
      </w:r>
      <w:r w:rsidRPr="00F43DB9">
        <w:rPr>
          <w:highlight w:val="cyan"/>
        </w:rPr>
        <w:t>for student health management, interventions and classes. These services promote student health; reduce high-risk behaviors and their consequences (substance abuse, unintentional/ intentional injuries, and sexually transmitted diseases); provide pregnancy prevention classes and interventions; and provide support services to promote return to school after giving birth</w:t>
      </w:r>
      <w:r w:rsidR="00E96638" w:rsidRPr="00F43DB9">
        <w:rPr>
          <w:highlight w:val="cyan"/>
        </w:rPr>
        <w:t>.</w:t>
      </w:r>
    </w:p>
    <w:p w:rsidR="005A6D12" w:rsidRPr="00B93C42" w:rsidRDefault="005A6D12" w:rsidP="005A6D12">
      <w:pPr>
        <w:pStyle w:val="ListParagraph"/>
        <w:numPr>
          <w:ilvl w:val="0"/>
          <w:numId w:val="1"/>
        </w:numPr>
      </w:pPr>
      <w:r w:rsidRPr="00B93C42">
        <w:t xml:space="preserve">Part III:  Health Services for Full Service Schools (FSS) – Includes basic school </w:t>
      </w:r>
      <w:r w:rsidR="00E96638" w:rsidRPr="00B93C42">
        <w:t xml:space="preserve">health </w:t>
      </w:r>
      <w:r w:rsidRPr="00B93C42">
        <w:t>services and additional specialized services that integrate education, medical, social and/or human services such as nutrition services, basic medical services, aid to dependent children</w:t>
      </w:r>
      <w:r w:rsidR="00E96638" w:rsidRPr="00B93C42">
        <w:t xml:space="preserve"> (temporary assistance for needy families (TANF))</w:t>
      </w:r>
      <w:r w:rsidRPr="00B93C42">
        <w:t>, parenting skills, counseling for abused children, counseling for children at high risk for delinquent behavior and their parents or guardian, and adult education to meet the needs of the high-risk student population and their families. These services are required of schools as defined in section 402.3026, Florida Statutes.</w:t>
      </w:r>
    </w:p>
    <w:p w:rsidR="00777A9A" w:rsidRPr="00B93C42" w:rsidRDefault="00777A9A" w:rsidP="00777A9A">
      <w:pPr>
        <w:pStyle w:val="ListParagraph"/>
      </w:pPr>
    </w:p>
    <w:p w:rsidR="005A6D12" w:rsidRPr="00B93C42" w:rsidRDefault="005A6D12" w:rsidP="005A6D12">
      <w:pPr>
        <w:rPr>
          <w:b/>
        </w:rPr>
      </w:pPr>
      <w:r w:rsidRPr="00B93C42">
        <w:rPr>
          <w:b/>
        </w:rPr>
        <w:t>The Plan contains 4 columns, as follows:</w:t>
      </w:r>
    </w:p>
    <w:p w:rsidR="00777A9A" w:rsidRPr="00B93C42" w:rsidRDefault="005A6D12" w:rsidP="005A6D12">
      <w:pPr>
        <w:pStyle w:val="ListParagraph"/>
        <w:numPr>
          <w:ilvl w:val="0"/>
          <w:numId w:val="2"/>
        </w:numPr>
      </w:pPr>
      <w:r w:rsidRPr="00B93C42">
        <w:t>Column 1</w:t>
      </w:r>
      <w:r w:rsidR="003522B9" w:rsidRPr="00B93C42">
        <w:t xml:space="preserve"> –Requirements and R</w:t>
      </w:r>
      <w:r w:rsidRPr="00B93C42">
        <w:t>eferences. This column includes Florida Statutes, Administrative Code</w:t>
      </w:r>
      <w:r w:rsidR="00E96638" w:rsidRPr="00B93C42">
        <w:t>s</w:t>
      </w:r>
      <w:r w:rsidRPr="00B93C42">
        <w:t xml:space="preserve"> and references demonstrating best practices related to school health. </w:t>
      </w:r>
    </w:p>
    <w:p w:rsidR="00777A9A" w:rsidRPr="00B93C42" w:rsidRDefault="005A6D12" w:rsidP="005A6D12">
      <w:pPr>
        <w:pStyle w:val="ListParagraph"/>
        <w:numPr>
          <w:ilvl w:val="0"/>
          <w:numId w:val="2"/>
        </w:numPr>
      </w:pPr>
      <w:r w:rsidRPr="00B93C42">
        <w:t>Column 2 – Program Standards. This column provides specific requirements related to the statutes, administrative code and references listed in Column 1.</w:t>
      </w:r>
    </w:p>
    <w:p w:rsidR="00777A9A" w:rsidRPr="0059088B" w:rsidRDefault="005A6D12" w:rsidP="005A6D12">
      <w:pPr>
        <w:pStyle w:val="ListParagraph"/>
        <w:numPr>
          <w:ilvl w:val="0"/>
          <w:numId w:val="2"/>
        </w:numPr>
        <w:rPr>
          <w:highlight w:val="yellow"/>
        </w:rPr>
      </w:pPr>
      <w:r w:rsidRPr="0059088B">
        <w:rPr>
          <w:highlight w:val="yellow"/>
        </w:rPr>
        <w:t>Column 3 – Local Agency(s) Responsible. The local agencies (Department of Health, Educational Agency (LEA), and School Health Advisory Committee (SHAC)) determine the responsibilities for providing the services described columns 1 and 2.</w:t>
      </w:r>
    </w:p>
    <w:p w:rsidR="005A6D12" w:rsidRPr="00B93C42" w:rsidRDefault="005A6D12" w:rsidP="005A6D12">
      <w:pPr>
        <w:pStyle w:val="ListParagraph"/>
        <w:numPr>
          <w:ilvl w:val="0"/>
          <w:numId w:val="2"/>
        </w:numPr>
      </w:pPr>
      <w:r w:rsidRPr="00B93C42">
        <w:t>Column 4 – Local Implementation Strategy &amp; Activities. This column describes the implementation strategies and activities to fulfill requirements in columns</w:t>
      </w:r>
      <w:r w:rsidR="00E96638" w:rsidRPr="00B93C42">
        <w:t xml:space="preserve"> 1 and 2. </w:t>
      </w:r>
    </w:p>
    <w:p w:rsidR="005A6D12" w:rsidRPr="00B93C42" w:rsidRDefault="005A6D12"/>
    <w:tbl>
      <w:tblPr>
        <w:tblStyle w:val="TableGrid"/>
        <w:tblW w:w="0" w:type="auto"/>
        <w:jc w:val="center"/>
        <w:tblLook w:val="04A0" w:firstRow="1" w:lastRow="0" w:firstColumn="1" w:lastColumn="0" w:noHBand="0" w:noVBand="1"/>
      </w:tblPr>
      <w:tblGrid>
        <w:gridCol w:w="2155"/>
        <w:gridCol w:w="8460"/>
      </w:tblGrid>
      <w:tr w:rsidR="00466200" w:rsidRPr="00466200" w:rsidTr="00466200">
        <w:trPr>
          <w:jc w:val="center"/>
        </w:trPr>
        <w:tc>
          <w:tcPr>
            <w:tcW w:w="10615" w:type="dxa"/>
            <w:gridSpan w:val="2"/>
            <w:shd w:val="clear" w:color="auto" w:fill="D0CECE" w:themeFill="background2" w:themeFillShade="E6"/>
          </w:tcPr>
          <w:p w:rsidR="00466200" w:rsidRPr="00466200" w:rsidRDefault="00466200" w:rsidP="00466200">
            <w:pPr>
              <w:jc w:val="center"/>
              <w:rPr>
                <w:sz w:val="28"/>
                <w:szCs w:val="28"/>
              </w:rPr>
            </w:pPr>
            <w:r w:rsidRPr="00466200">
              <w:rPr>
                <w:sz w:val="28"/>
                <w:szCs w:val="28"/>
              </w:rPr>
              <w:t xml:space="preserve">Local Agency </w:t>
            </w:r>
            <w:r>
              <w:rPr>
                <w:sz w:val="28"/>
                <w:szCs w:val="28"/>
              </w:rPr>
              <w:t>Reference</w:t>
            </w:r>
            <w:r w:rsidRPr="00466200">
              <w:rPr>
                <w:sz w:val="28"/>
                <w:szCs w:val="28"/>
              </w:rPr>
              <w:t xml:space="preserve"> Guide</w:t>
            </w:r>
          </w:p>
        </w:tc>
      </w:tr>
      <w:tr w:rsidR="00F36550" w:rsidRPr="00466200" w:rsidTr="00466200">
        <w:trPr>
          <w:jc w:val="center"/>
        </w:trPr>
        <w:tc>
          <w:tcPr>
            <w:tcW w:w="2155" w:type="dxa"/>
          </w:tcPr>
          <w:p w:rsidR="00F36550" w:rsidRPr="00466200" w:rsidRDefault="00F36550">
            <w:pPr>
              <w:rPr>
                <w:sz w:val="28"/>
                <w:szCs w:val="28"/>
              </w:rPr>
            </w:pPr>
            <w:r w:rsidRPr="00466200">
              <w:rPr>
                <w:sz w:val="28"/>
                <w:szCs w:val="28"/>
              </w:rPr>
              <w:t>FDOH</w:t>
            </w:r>
          </w:p>
        </w:tc>
        <w:tc>
          <w:tcPr>
            <w:tcW w:w="8460" w:type="dxa"/>
          </w:tcPr>
          <w:p w:rsidR="00F36550" w:rsidRPr="00466200" w:rsidRDefault="00F36550">
            <w:pPr>
              <w:rPr>
                <w:sz w:val="28"/>
                <w:szCs w:val="28"/>
              </w:rPr>
            </w:pPr>
            <w:r w:rsidRPr="00466200">
              <w:rPr>
                <w:sz w:val="28"/>
                <w:szCs w:val="28"/>
              </w:rPr>
              <w:t>Florida Department of Health – Bay County</w:t>
            </w:r>
          </w:p>
        </w:tc>
      </w:tr>
      <w:tr w:rsidR="00F36550" w:rsidRPr="00466200" w:rsidTr="00466200">
        <w:trPr>
          <w:jc w:val="center"/>
        </w:trPr>
        <w:tc>
          <w:tcPr>
            <w:tcW w:w="2155" w:type="dxa"/>
          </w:tcPr>
          <w:p w:rsidR="00F36550" w:rsidRPr="00466200" w:rsidRDefault="00F36550">
            <w:pPr>
              <w:rPr>
                <w:sz w:val="28"/>
                <w:szCs w:val="28"/>
              </w:rPr>
            </w:pPr>
            <w:r w:rsidRPr="00466200">
              <w:rPr>
                <w:sz w:val="28"/>
                <w:szCs w:val="28"/>
              </w:rPr>
              <w:t>BDS</w:t>
            </w:r>
          </w:p>
        </w:tc>
        <w:tc>
          <w:tcPr>
            <w:tcW w:w="8460" w:type="dxa"/>
          </w:tcPr>
          <w:p w:rsidR="00F36550" w:rsidRPr="00466200" w:rsidRDefault="00F36550">
            <w:pPr>
              <w:rPr>
                <w:sz w:val="28"/>
                <w:szCs w:val="28"/>
              </w:rPr>
            </w:pPr>
            <w:r w:rsidRPr="00466200">
              <w:rPr>
                <w:sz w:val="28"/>
                <w:szCs w:val="28"/>
              </w:rPr>
              <w:t>Bay District Schools; the School Board of Bay County, Florida</w:t>
            </w:r>
          </w:p>
        </w:tc>
      </w:tr>
      <w:tr w:rsidR="00F36550" w:rsidRPr="00466200" w:rsidTr="00466200">
        <w:trPr>
          <w:jc w:val="center"/>
        </w:trPr>
        <w:tc>
          <w:tcPr>
            <w:tcW w:w="2155" w:type="dxa"/>
          </w:tcPr>
          <w:p w:rsidR="00F36550" w:rsidRPr="00466200" w:rsidRDefault="00F36550">
            <w:pPr>
              <w:rPr>
                <w:sz w:val="28"/>
                <w:szCs w:val="28"/>
              </w:rPr>
            </w:pPr>
            <w:r w:rsidRPr="00466200">
              <w:rPr>
                <w:sz w:val="28"/>
                <w:szCs w:val="28"/>
              </w:rPr>
              <w:t xml:space="preserve">PanCare </w:t>
            </w:r>
          </w:p>
        </w:tc>
        <w:tc>
          <w:tcPr>
            <w:tcW w:w="8460" w:type="dxa"/>
          </w:tcPr>
          <w:p w:rsidR="00F36550" w:rsidRPr="00466200" w:rsidRDefault="00466200">
            <w:pPr>
              <w:rPr>
                <w:sz w:val="28"/>
                <w:szCs w:val="28"/>
              </w:rPr>
            </w:pPr>
            <w:r w:rsidRPr="00466200">
              <w:rPr>
                <w:sz w:val="28"/>
                <w:szCs w:val="28"/>
              </w:rPr>
              <w:t>PanCare of Florida, Inc.</w:t>
            </w:r>
          </w:p>
        </w:tc>
      </w:tr>
      <w:tr w:rsidR="00466200" w:rsidRPr="00466200" w:rsidTr="00466200">
        <w:trPr>
          <w:jc w:val="center"/>
        </w:trPr>
        <w:tc>
          <w:tcPr>
            <w:tcW w:w="2155" w:type="dxa"/>
          </w:tcPr>
          <w:p w:rsidR="00466200" w:rsidRPr="00466200" w:rsidRDefault="00466200">
            <w:pPr>
              <w:rPr>
                <w:sz w:val="28"/>
                <w:szCs w:val="28"/>
              </w:rPr>
            </w:pPr>
            <w:r w:rsidRPr="00466200">
              <w:rPr>
                <w:sz w:val="28"/>
                <w:szCs w:val="28"/>
              </w:rPr>
              <w:t>SHAC</w:t>
            </w:r>
          </w:p>
        </w:tc>
        <w:tc>
          <w:tcPr>
            <w:tcW w:w="8460" w:type="dxa"/>
          </w:tcPr>
          <w:p w:rsidR="00466200" w:rsidRPr="00466200" w:rsidRDefault="00466200">
            <w:pPr>
              <w:rPr>
                <w:sz w:val="28"/>
                <w:szCs w:val="28"/>
              </w:rPr>
            </w:pPr>
            <w:r w:rsidRPr="00466200">
              <w:rPr>
                <w:sz w:val="28"/>
                <w:szCs w:val="28"/>
              </w:rPr>
              <w:t xml:space="preserve">School Health Advisory Council </w:t>
            </w:r>
          </w:p>
        </w:tc>
      </w:tr>
    </w:tbl>
    <w:p w:rsidR="00777A9A" w:rsidRPr="00B93C42" w:rsidRDefault="00777A9A"/>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671"/>
        <w:gridCol w:w="4514"/>
        <w:gridCol w:w="2160"/>
        <w:gridCol w:w="4230"/>
      </w:tblGrid>
      <w:tr w:rsidR="00790E1C" w:rsidRPr="00130778" w:rsidTr="00435ABD">
        <w:trPr>
          <w:trHeight w:val="620"/>
          <w:tblHeader/>
        </w:trPr>
        <w:tc>
          <w:tcPr>
            <w:tcW w:w="14575" w:type="dxa"/>
            <w:gridSpan w:val="4"/>
            <w:shd w:val="clear" w:color="auto" w:fill="BBD5DC"/>
            <w:vAlign w:val="center"/>
          </w:tcPr>
          <w:p w:rsidR="00790E1C" w:rsidRPr="00130778" w:rsidRDefault="00790E1C" w:rsidP="001A22B2">
            <w:pPr>
              <w:jc w:val="center"/>
              <w:rPr>
                <w:rFonts w:ascii="Arial" w:hAnsi="Arial" w:cs="Arial"/>
                <w:b/>
                <w:bCs/>
                <w:sz w:val="24"/>
                <w:szCs w:val="24"/>
              </w:rPr>
            </w:pPr>
            <w:r w:rsidRPr="00130778">
              <w:rPr>
                <w:rFonts w:ascii="Arial" w:hAnsi="Arial" w:cs="Arial"/>
                <w:b/>
                <w:bCs/>
                <w:sz w:val="24"/>
                <w:szCs w:val="24"/>
              </w:rPr>
              <w:lastRenderedPageBreak/>
              <w:t>PART I: BASIC SCHOOL HEALTH SERVICES</w:t>
            </w:r>
          </w:p>
        </w:tc>
      </w:tr>
      <w:tr w:rsidR="00456B44" w:rsidRPr="00130778" w:rsidTr="00435ABD">
        <w:trPr>
          <w:trHeight w:val="710"/>
          <w:tblHeader/>
        </w:trPr>
        <w:tc>
          <w:tcPr>
            <w:tcW w:w="3671" w:type="dxa"/>
            <w:tcBorders>
              <w:bottom w:val="single" w:sz="4" w:space="0" w:color="auto"/>
            </w:tcBorders>
            <w:shd w:val="clear" w:color="auto" w:fill="BBD5DC"/>
            <w:vAlign w:val="bottom"/>
            <w:hideMark/>
          </w:tcPr>
          <w:p w:rsidR="00B63AC9" w:rsidRPr="00130778" w:rsidRDefault="004F0094" w:rsidP="00A02C2C">
            <w:pPr>
              <w:jc w:val="center"/>
              <w:rPr>
                <w:rFonts w:ascii="Arial" w:hAnsi="Arial" w:cs="Arial"/>
                <w:b/>
                <w:bCs/>
                <w:sz w:val="24"/>
                <w:szCs w:val="24"/>
              </w:rPr>
            </w:pPr>
            <w:r w:rsidRPr="00130778">
              <w:rPr>
                <w:rFonts w:ascii="Arial" w:hAnsi="Arial" w:cs="Arial"/>
                <w:b/>
                <w:bCs/>
                <w:sz w:val="24"/>
                <w:szCs w:val="24"/>
              </w:rPr>
              <w:t>Requirements/References</w:t>
            </w:r>
          </w:p>
        </w:tc>
        <w:tc>
          <w:tcPr>
            <w:tcW w:w="4514" w:type="dxa"/>
            <w:shd w:val="clear" w:color="auto" w:fill="BBD5DC"/>
            <w:vAlign w:val="bottom"/>
            <w:hideMark/>
          </w:tcPr>
          <w:p w:rsidR="00B63AC9" w:rsidRPr="00130778" w:rsidRDefault="00B63AC9" w:rsidP="00A02C2C">
            <w:pPr>
              <w:jc w:val="center"/>
              <w:rPr>
                <w:rFonts w:ascii="Arial" w:hAnsi="Arial" w:cs="Arial"/>
                <w:b/>
                <w:bCs/>
                <w:sz w:val="24"/>
                <w:szCs w:val="24"/>
              </w:rPr>
            </w:pPr>
            <w:r w:rsidRPr="00130778">
              <w:rPr>
                <w:rFonts w:ascii="Arial" w:hAnsi="Arial" w:cs="Arial"/>
                <w:b/>
                <w:bCs/>
                <w:sz w:val="24"/>
                <w:szCs w:val="24"/>
              </w:rPr>
              <w:t>Program Standards</w:t>
            </w:r>
          </w:p>
        </w:tc>
        <w:tc>
          <w:tcPr>
            <w:tcW w:w="2160" w:type="dxa"/>
            <w:shd w:val="clear" w:color="auto" w:fill="BBD5DC"/>
            <w:vAlign w:val="bottom"/>
            <w:hideMark/>
          </w:tcPr>
          <w:p w:rsidR="00B63AC9" w:rsidRPr="00130778" w:rsidRDefault="00B63AC9" w:rsidP="00A02C2C">
            <w:pPr>
              <w:jc w:val="center"/>
              <w:rPr>
                <w:rFonts w:ascii="Arial" w:hAnsi="Arial" w:cs="Arial"/>
                <w:b/>
                <w:bCs/>
                <w:sz w:val="24"/>
                <w:szCs w:val="24"/>
              </w:rPr>
            </w:pPr>
            <w:r w:rsidRPr="00130778">
              <w:rPr>
                <w:rFonts w:ascii="Arial" w:hAnsi="Arial" w:cs="Arial"/>
                <w:b/>
                <w:bCs/>
                <w:sz w:val="24"/>
                <w:szCs w:val="24"/>
              </w:rPr>
              <w:t>Local Agency(s) Responsible</w:t>
            </w:r>
          </w:p>
        </w:tc>
        <w:tc>
          <w:tcPr>
            <w:tcW w:w="4230" w:type="dxa"/>
            <w:shd w:val="clear" w:color="auto" w:fill="BBD5DC"/>
            <w:noWrap/>
            <w:vAlign w:val="bottom"/>
            <w:hideMark/>
          </w:tcPr>
          <w:p w:rsidR="00B63AC9" w:rsidRPr="00130778" w:rsidRDefault="00B63AC9" w:rsidP="00A02C2C">
            <w:pPr>
              <w:jc w:val="center"/>
              <w:rPr>
                <w:rFonts w:ascii="Arial" w:hAnsi="Arial" w:cs="Arial"/>
                <w:b/>
                <w:bCs/>
                <w:sz w:val="24"/>
                <w:szCs w:val="24"/>
              </w:rPr>
            </w:pPr>
            <w:r w:rsidRPr="00130778">
              <w:rPr>
                <w:rFonts w:ascii="Arial" w:hAnsi="Arial" w:cs="Arial"/>
                <w:b/>
                <w:bCs/>
                <w:sz w:val="24"/>
                <w:szCs w:val="24"/>
              </w:rPr>
              <w:t>Local Implementation Strategy &amp; Activities</w:t>
            </w:r>
          </w:p>
        </w:tc>
      </w:tr>
      <w:tr w:rsidR="000544F6" w:rsidRPr="00130778" w:rsidTr="00435ABD">
        <w:trPr>
          <w:trHeight w:val="1605"/>
        </w:trPr>
        <w:tc>
          <w:tcPr>
            <w:tcW w:w="3671" w:type="dxa"/>
            <w:vMerge w:val="restart"/>
            <w:tcBorders>
              <w:top w:val="single" w:sz="4" w:space="0" w:color="auto"/>
              <w:left w:val="single" w:sz="4" w:space="0" w:color="auto"/>
              <w:right w:val="single" w:sz="4" w:space="0" w:color="auto"/>
            </w:tcBorders>
            <w:hideMark/>
          </w:tcPr>
          <w:p w:rsidR="000544F6" w:rsidRPr="00130778" w:rsidRDefault="000544F6" w:rsidP="00A02C2C">
            <w:pPr>
              <w:rPr>
                <w:rFonts w:ascii="Arial" w:hAnsi="Arial" w:cs="Arial"/>
                <w:b/>
                <w:bCs/>
                <w:sz w:val="24"/>
                <w:szCs w:val="24"/>
              </w:rPr>
            </w:pPr>
            <w:r w:rsidRPr="00130778">
              <w:rPr>
                <w:rFonts w:ascii="Arial" w:hAnsi="Arial" w:cs="Arial"/>
                <w:b/>
                <w:sz w:val="24"/>
                <w:szCs w:val="24"/>
              </w:rPr>
              <w:t>1.</w:t>
            </w:r>
            <w:r w:rsidRPr="00130778">
              <w:rPr>
                <w:rFonts w:ascii="Arial" w:hAnsi="Arial" w:cs="Arial"/>
                <w:sz w:val="24"/>
                <w:szCs w:val="24"/>
              </w:rPr>
              <w:t xml:space="preserve">  </w:t>
            </w:r>
            <w:r w:rsidRPr="00130778">
              <w:rPr>
                <w:rFonts w:ascii="Arial" w:hAnsi="Arial" w:cs="Arial"/>
                <w:b/>
                <w:bCs/>
                <w:sz w:val="24"/>
                <w:szCs w:val="24"/>
              </w:rPr>
              <w:t>School Health Services Plan;</w:t>
            </w:r>
            <w:r w:rsidR="00EB06CD" w:rsidRPr="00130778">
              <w:rPr>
                <w:rFonts w:ascii="Arial" w:hAnsi="Arial" w:cs="Arial"/>
                <w:b/>
                <w:bCs/>
                <w:sz w:val="24"/>
                <w:szCs w:val="24"/>
              </w:rPr>
              <w:t xml:space="preserve"> District Wellness P</w:t>
            </w:r>
            <w:r w:rsidRPr="00130778">
              <w:rPr>
                <w:rFonts w:ascii="Arial" w:hAnsi="Arial" w:cs="Arial"/>
                <w:b/>
                <w:bCs/>
                <w:sz w:val="24"/>
                <w:szCs w:val="24"/>
              </w:rPr>
              <w:t>olicy;</w:t>
            </w:r>
          </w:p>
          <w:p w:rsidR="000544F6" w:rsidRPr="00130778" w:rsidRDefault="000544F6" w:rsidP="00A02C2C">
            <w:pPr>
              <w:rPr>
                <w:rFonts w:ascii="Arial" w:hAnsi="Arial" w:cs="Arial"/>
                <w:sz w:val="24"/>
                <w:szCs w:val="24"/>
              </w:rPr>
            </w:pPr>
            <w:r w:rsidRPr="00130778">
              <w:rPr>
                <w:rFonts w:ascii="Arial" w:hAnsi="Arial" w:cs="Arial"/>
                <w:b/>
                <w:bCs/>
                <w:sz w:val="24"/>
                <w:szCs w:val="24"/>
              </w:rPr>
              <w:t xml:space="preserve">Comprehensive School Health Services; Full Service Schools: </w:t>
            </w:r>
          </w:p>
          <w:p w:rsidR="000544F6" w:rsidRPr="00130778" w:rsidRDefault="00753F8B" w:rsidP="00A02C2C">
            <w:pPr>
              <w:rPr>
                <w:rStyle w:val="Hyperlink"/>
                <w:rFonts w:ascii="Arial" w:hAnsi="Arial" w:cs="Arial"/>
                <w:sz w:val="24"/>
                <w:szCs w:val="24"/>
                <w:u w:val="none"/>
              </w:rPr>
            </w:pPr>
            <w:hyperlink r:id="rId10" w:history="1">
              <w:r w:rsidR="000544F6" w:rsidRPr="00130778">
                <w:rPr>
                  <w:rStyle w:val="Hyperlink"/>
                  <w:rFonts w:ascii="Arial" w:hAnsi="Arial" w:cs="Arial"/>
                  <w:sz w:val="24"/>
                  <w:szCs w:val="24"/>
                  <w:u w:val="none"/>
                </w:rPr>
                <w:t xml:space="preserve">School Health Services Act: s. 381.0056, </w:t>
              </w:r>
              <w:proofErr w:type="gramStart"/>
              <w:r w:rsidR="000544F6" w:rsidRPr="00130778">
                <w:rPr>
                  <w:rStyle w:val="Hyperlink"/>
                  <w:rFonts w:ascii="Arial" w:hAnsi="Arial" w:cs="Arial"/>
                  <w:sz w:val="24"/>
                  <w:szCs w:val="24"/>
                  <w:u w:val="none"/>
                </w:rPr>
                <w:t>F.S</w:t>
              </w:r>
              <w:proofErr w:type="gramEnd"/>
            </w:hyperlink>
            <w:r w:rsidR="000544F6" w:rsidRPr="00130778">
              <w:rPr>
                <w:rStyle w:val="Hyperlink"/>
                <w:rFonts w:ascii="Arial" w:hAnsi="Arial" w:cs="Arial"/>
                <w:sz w:val="24"/>
                <w:szCs w:val="24"/>
                <w:u w:val="none"/>
              </w:rPr>
              <w:t>.;</w:t>
            </w:r>
          </w:p>
          <w:p w:rsidR="000544F6" w:rsidRPr="00130778" w:rsidRDefault="00753F8B" w:rsidP="00A02C2C">
            <w:pPr>
              <w:rPr>
                <w:rFonts w:ascii="Arial" w:hAnsi="Arial" w:cs="Arial"/>
                <w:b/>
                <w:bCs/>
                <w:sz w:val="24"/>
                <w:szCs w:val="24"/>
              </w:rPr>
            </w:pPr>
            <w:hyperlink r:id="rId11" w:history="1">
              <w:r w:rsidR="000544F6" w:rsidRPr="00130778">
                <w:rPr>
                  <w:rStyle w:val="Hyperlink"/>
                  <w:rFonts w:ascii="Arial" w:hAnsi="Arial" w:cs="Arial"/>
                  <w:sz w:val="24"/>
                  <w:szCs w:val="24"/>
                  <w:u w:val="none"/>
                </w:rPr>
                <w:t xml:space="preserve">Chapter 64F-6.002, F.A.C.; </w:t>
              </w:r>
            </w:hyperlink>
            <w:r w:rsidR="000544F6" w:rsidRPr="00130778">
              <w:rPr>
                <w:rFonts w:ascii="Arial" w:hAnsi="Arial" w:cs="Arial"/>
                <w:b/>
                <w:bCs/>
                <w:sz w:val="24"/>
                <w:szCs w:val="24"/>
              </w:rPr>
              <w:t xml:space="preserve"> </w:t>
            </w:r>
            <w:r w:rsidR="000544F6" w:rsidRPr="00130778">
              <w:rPr>
                <w:rFonts w:ascii="Arial" w:hAnsi="Arial" w:cs="Arial"/>
                <w:b/>
                <w:bCs/>
                <w:sz w:val="24"/>
                <w:szCs w:val="24"/>
              </w:rPr>
              <w:br/>
            </w:r>
            <w:hyperlink r:id="rId12" w:history="1">
              <w:r w:rsidR="000544F6" w:rsidRPr="00130778">
                <w:rPr>
                  <w:rStyle w:val="Hyperlink"/>
                  <w:rFonts w:ascii="Arial" w:hAnsi="Arial" w:cs="Arial"/>
                  <w:sz w:val="24"/>
                  <w:szCs w:val="24"/>
                  <w:u w:val="none"/>
                </w:rPr>
                <w:t xml:space="preserve">Florida Nurse Practice Act: Chapter 464 Nursing </w:t>
              </w:r>
            </w:hyperlink>
            <w:r w:rsidR="000544F6" w:rsidRPr="00130778">
              <w:rPr>
                <w:rFonts w:ascii="Arial" w:hAnsi="Arial" w:cs="Arial"/>
                <w:b/>
                <w:bCs/>
                <w:sz w:val="24"/>
                <w:szCs w:val="24"/>
              </w:rPr>
              <w:t xml:space="preserve"> </w:t>
            </w:r>
            <w:r w:rsidR="000544F6" w:rsidRPr="00130778">
              <w:rPr>
                <w:rFonts w:ascii="Arial" w:hAnsi="Arial" w:cs="Arial"/>
                <w:b/>
                <w:bCs/>
                <w:sz w:val="24"/>
                <w:szCs w:val="24"/>
              </w:rPr>
              <w:br/>
            </w:r>
            <w:hyperlink r:id="rId13" w:history="1">
              <w:r w:rsidR="000544F6" w:rsidRPr="00130778">
                <w:rPr>
                  <w:rStyle w:val="Hyperlink"/>
                  <w:rFonts w:ascii="Arial" w:hAnsi="Arial" w:cs="Arial"/>
                  <w:sz w:val="24"/>
                  <w:szCs w:val="24"/>
                  <w:u w:val="none"/>
                </w:rPr>
                <w:t>Technical Assistance Guidelines - The Role of the Professional School Nurse in the Delegation of Care in Florida Schools (Rev. 2010)</w:t>
              </w:r>
            </w:hyperlink>
            <w:r w:rsidR="000544F6" w:rsidRPr="00130778">
              <w:rPr>
                <w:rStyle w:val="Hyperlink"/>
                <w:rFonts w:ascii="Arial" w:hAnsi="Arial" w:cs="Arial"/>
                <w:sz w:val="24"/>
                <w:szCs w:val="24"/>
                <w:u w:val="none"/>
              </w:rPr>
              <w:t>;</w:t>
            </w:r>
            <w:r w:rsidR="000544F6" w:rsidRPr="00130778">
              <w:rPr>
                <w:rFonts w:ascii="Arial" w:hAnsi="Arial" w:cs="Arial"/>
                <w:b/>
                <w:bCs/>
                <w:sz w:val="24"/>
                <w:szCs w:val="24"/>
              </w:rPr>
              <w:t xml:space="preserve"> </w:t>
            </w:r>
          </w:p>
          <w:p w:rsidR="000544F6" w:rsidRPr="00130778" w:rsidRDefault="00753F8B" w:rsidP="00A02C2C">
            <w:pPr>
              <w:rPr>
                <w:rFonts w:ascii="Arial" w:hAnsi="Arial" w:cs="Arial"/>
                <w:b/>
                <w:bCs/>
                <w:sz w:val="24"/>
                <w:szCs w:val="24"/>
              </w:rPr>
            </w:pPr>
            <w:hyperlink r:id="rId14" w:history="1">
              <w:r w:rsidR="000544F6" w:rsidRPr="00130778">
                <w:rPr>
                  <w:rStyle w:val="Hyperlink"/>
                  <w:rFonts w:ascii="Arial" w:hAnsi="Arial" w:cs="Arial"/>
                  <w:sz w:val="24"/>
                  <w:szCs w:val="24"/>
                  <w:u w:val="none"/>
                </w:rPr>
                <w:t xml:space="preserve">ss. 1003.453, </w:t>
              </w:r>
              <w:proofErr w:type="gramStart"/>
              <w:r w:rsidR="000544F6" w:rsidRPr="00130778">
                <w:rPr>
                  <w:rStyle w:val="Hyperlink"/>
                  <w:rFonts w:ascii="Arial" w:hAnsi="Arial" w:cs="Arial"/>
                  <w:sz w:val="24"/>
                  <w:szCs w:val="24"/>
                  <w:u w:val="none"/>
                </w:rPr>
                <w:t>F.S</w:t>
              </w:r>
              <w:proofErr w:type="gramEnd"/>
            </w:hyperlink>
            <w:r w:rsidR="000544F6" w:rsidRPr="00130778">
              <w:rPr>
                <w:rStyle w:val="Hyperlink"/>
                <w:rFonts w:ascii="Arial" w:hAnsi="Arial" w:cs="Arial"/>
                <w:sz w:val="24"/>
                <w:szCs w:val="24"/>
                <w:u w:val="none"/>
              </w:rPr>
              <w:t>.</w:t>
            </w:r>
            <w:r w:rsidR="000544F6" w:rsidRPr="00130778">
              <w:rPr>
                <w:rStyle w:val="Hyperlink"/>
                <w:rFonts w:ascii="Arial" w:hAnsi="Arial" w:cs="Arial"/>
                <w:color w:val="auto"/>
                <w:sz w:val="24"/>
                <w:szCs w:val="24"/>
                <w:u w:val="none"/>
              </w:rPr>
              <w:t>,</w:t>
            </w:r>
          </w:p>
          <w:p w:rsidR="000544F6" w:rsidRPr="00130778" w:rsidRDefault="00753F8B" w:rsidP="00A02C2C">
            <w:pPr>
              <w:rPr>
                <w:rFonts w:ascii="Arial" w:hAnsi="Arial" w:cs="Arial"/>
                <w:b/>
                <w:bCs/>
                <w:sz w:val="24"/>
                <w:szCs w:val="24"/>
              </w:rPr>
            </w:pPr>
            <w:hyperlink r:id="rId15" w:history="1">
              <w:r w:rsidR="000544F6" w:rsidRPr="00130778">
                <w:rPr>
                  <w:rStyle w:val="Hyperlink"/>
                  <w:rFonts w:ascii="Arial" w:hAnsi="Arial" w:cs="Arial"/>
                  <w:sz w:val="24"/>
                  <w:szCs w:val="24"/>
                  <w:u w:val="none"/>
                </w:rPr>
                <w:t>381.0057, F.S.</w:t>
              </w:r>
            </w:hyperlink>
            <w:r w:rsidR="000544F6" w:rsidRPr="00130778">
              <w:rPr>
                <w:rFonts w:ascii="Arial" w:hAnsi="Arial" w:cs="Arial"/>
                <w:bCs/>
                <w:sz w:val="24"/>
                <w:szCs w:val="24"/>
              </w:rPr>
              <w:t>,</w:t>
            </w:r>
            <w:r w:rsidR="000544F6" w:rsidRPr="00130778">
              <w:rPr>
                <w:rFonts w:ascii="Arial" w:hAnsi="Arial" w:cs="Arial"/>
                <w:b/>
                <w:bCs/>
                <w:sz w:val="24"/>
                <w:szCs w:val="24"/>
              </w:rPr>
              <w:t xml:space="preserve"> </w:t>
            </w:r>
          </w:p>
          <w:p w:rsidR="000544F6" w:rsidRPr="00130778" w:rsidRDefault="00753F8B" w:rsidP="00A02C2C">
            <w:pPr>
              <w:rPr>
                <w:rFonts w:ascii="Arial" w:hAnsi="Arial" w:cs="Arial"/>
                <w:b/>
                <w:bCs/>
                <w:sz w:val="24"/>
                <w:szCs w:val="24"/>
              </w:rPr>
            </w:pPr>
            <w:hyperlink r:id="rId16" w:history="1">
              <w:r w:rsidR="000544F6" w:rsidRPr="00130778">
                <w:rPr>
                  <w:rStyle w:val="Hyperlink"/>
                  <w:rFonts w:ascii="Arial" w:hAnsi="Arial" w:cs="Arial"/>
                  <w:sz w:val="24"/>
                  <w:szCs w:val="24"/>
                  <w:u w:val="none"/>
                </w:rPr>
                <w:t>402.3026, F.S.</w:t>
              </w:r>
            </w:hyperlink>
          </w:p>
        </w:tc>
        <w:tc>
          <w:tcPr>
            <w:tcW w:w="4514" w:type="dxa"/>
            <w:tcBorders>
              <w:left w:val="single" w:sz="4" w:space="0" w:color="auto"/>
            </w:tcBorders>
            <w:shd w:val="clear" w:color="auto" w:fill="FFF797"/>
            <w:hideMark/>
          </w:tcPr>
          <w:p w:rsidR="007C581A" w:rsidRPr="00130778" w:rsidRDefault="000544F6" w:rsidP="00A02C2C">
            <w:pPr>
              <w:rPr>
                <w:rFonts w:ascii="Arial" w:hAnsi="Arial" w:cs="Arial"/>
                <w:sz w:val="24"/>
                <w:szCs w:val="24"/>
              </w:rPr>
            </w:pPr>
            <w:r w:rsidRPr="00130778">
              <w:rPr>
                <w:rFonts w:ascii="Arial" w:hAnsi="Arial" w:cs="Arial"/>
                <w:sz w:val="24"/>
                <w:szCs w:val="24"/>
              </w:rPr>
              <w:t>1a. Each local school health services plan shall be completed biennially and approved and signed by</w:t>
            </w:r>
            <w:r w:rsidR="00E80E88" w:rsidRPr="00130778">
              <w:rPr>
                <w:rFonts w:ascii="Arial" w:hAnsi="Arial" w:cs="Arial"/>
                <w:sz w:val="24"/>
                <w:szCs w:val="24"/>
              </w:rPr>
              <w:t>,</w:t>
            </w:r>
            <w:r w:rsidRPr="00130778">
              <w:rPr>
                <w:rFonts w:ascii="Arial" w:hAnsi="Arial" w:cs="Arial"/>
                <w:sz w:val="24"/>
                <w:szCs w:val="24"/>
              </w:rPr>
              <w:t xml:space="preserve"> at a minimum, the superintendent of schools, the school board chairperson, and the local CHD medical director/administrator</w:t>
            </w:r>
            <w:r w:rsidR="00EB06CD" w:rsidRPr="00130778">
              <w:rPr>
                <w:rFonts w:ascii="Arial" w:hAnsi="Arial" w:cs="Arial"/>
                <w:sz w:val="24"/>
                <w:szCs w:val="24"/>
              </w:rPr>
              <w:t>.</w:t>
            </w:r>
          </w:p>
        </w:tc>
        <w:tc>
          <w:tcPr>
            <w:tcW w:w="2160" w:type="dxa"/>
            <w:shd w:val="clear" w:color="auto" w:fill="FFF797"/>
            <w:hideMark/>
          </w:tcPr>
          <w:p w:rsidR="00F36550" w:rsidRPr="00130778" w:rsidRDefault="00F36550" w:rsidP="0059088B">
            <w:pPr>
              <w:rPr>
                <w:rFonts w:ascii="Arial" w:eastAsia="Times New Roman" w:hAnsi="Arial" w:cs="Arial"/>
                <w:sz w:val="24"/>
                <w:szCs w:val="24"/>
              </w:rPr>
            </w:pPr>
            <w:r w:rsidRPr="00130778">
              <w:rPr>
                <w:rFonts w:ascii="Arial" w:eastAsia="Times New Roman" w:hAnsi="Arial" w:cs="Arial"/>
                <w:sz w:val="24"/>
                <w:szCs w:val="24"/>
              </w:rPr>
              <w:t>FDOH</w:t>
            </w:r>
          </w:p>
          <w:p w:rsidR="00F36550" w:rsidRPr="00130778" w:rsidRDefault="00EC390A" w:rsidP="0059088B">
            <w:pPr>
              <w:rPr>
                <w:rFonts w:ascii="Arial" w:eastAsia="Times New Roman" w:hAnsi="Arial" w:cs="Arial"/>
                <w:sz w:val="24"/>
                <w:szCs w:val="24"/>
              </w:rPr>
            </w:pPr>
            <w:r w:rsidRPr="00130778">
              <w:rPr>
                <w:rFonts w:ascii="Arial" w:eastAsia="Times New Roman" w:hAnsi="Arial" w:cs="Arial"/>
                <w:sz w:val="24"/>
                <w:szCs w:val="24"/>
              </w:rPr>
              <w:t>BDS</w:t>
            </w:r>
          </w:p>
          <w:p w:rsidR="00F36550" w:rsidRPr="00130778" w:rsidRDefault="00F36550" w:rsidP="0059088B">
            <w:pPr>
              <w:rPr>
                <w:rFonts w:ascii="Arial" w:eastAsia="Times New Roman" w:hAnsi="Arial" w:cs="Arial"/>
                <w:sz w:val="24"/>
                <w:szCs w:val="24"/>
              </w:rPr>
            </w:pPr>
            <w:r w:rsidRPr="00130778">
              <w:rPr>
                <w:rFonts w:ascii="Arial" w:eastAsia="Times New Roman" w:hAnsi="Arial" w:cs="Arial"/>
                <w:sz w:val="24"/>
                <w:szCs w:val="24"/>
              </w:rPr>
              <w:t xml:space="preserve">PanCare </w:t>
            </w:r>
          </w:p>
          <w:p w:rsidR="00F36550" w:rsidRPr="00130778" w:rsidRDefault="00F36550" w:rsidP="00F36550">
            <w:pPr>
              <w:rPr>
                <w:rFonts w:ascii="Arial" w:eastAsia="Times New Roman" w:hAnsi="Arial" w:cs="Arial"/>
                <w:sz w:val="24"/>
                <w:szCs w:val="24"/>
              </w:rPr>
            </w:pPr>
            <w:r w:rsidRPr="00130778">
              <w:rPr>
                <w:rFonts w:ascii="Arial" w:eastAsia="Times New Roman" w:hAnsi="Arial" w:cs="Arial"/>
                <w:sz w:val="24"/>
                <w:szCs w:val="24"/>
              </w:rPr>
              <w:t>SHAC</w:t>
            </w:r>
          </w:p>
          <w:p w:rsidR="003A6F64" w:rsidRPr="00130778" w:rsidRDefault="003A6F64" w:rsidP="0059088B">
            <w:pPr>
              <w:rPr>
                <w:rFonts w:ascii="Arial" w:eastAsia="Times New Roman" w:hAnsi="Arial" w:cs="Arial"/>
                <w:sz w:val="24"/>
                <w:szCs w:val="24"/>
              </w:rPr>
            </w:pPr>
          </w:p>
          <w:p w:rsidR="00954647" w:rsidRPr="00130778" w:rsidRDefault="00954647" w:rsidP="00AD13B3">
            <w:pPr>
              <w:rPr>
                <w:rFonts w:ascii="Arial" w:eastAsia="Times New Roman" w:hAnsi="Arial" w:cs="Arial"/>
                <w:sz w:val="24"/>
                <w:szCs w:val="24"/>
              </w:rPr>
            </w:pPr>
          </w:p>
        </w:tc>
        <w:tc>
          <w:tcPr>
            <w:tcW w:w="4230" w:type="dxa"/>
            <w:shd w:val="clear" w:color="auto" w:fill="FFF797"/>
            <w:hideMark/>
          </w:tcPr>
          <w:p w:rsidR="00D711A8" w:rsidRPr="00130778" w:rsidRDefault="00D711A8" w:rsidP="00105B46">
            <w:pPr>
              <w:autoSpaceDE w:val="0"/>
              <w:autoSpaceDN w:val="0"/>
              <w:adjustRightInd w:val="0"/>
              <w:rPr>
                <w:rFonts w:ascii="Arial" w:hAnsi="Arial" w:cs="Arial"/>
                <w:bCs/>
                <w:iCs/>
                <w:sz w:val="24"/>
                <w:szCs w:val="24"/>
              </w:rPr>
            </w:pPr>
            <w:r w:rsidRPr="00130778">
              <w:rPr>
                <w:rFonts w:ascii="Arial" w:hAnsi="Arial" w:cs="Arial"/>
                <w:bCs/>
                <w:iCs/>
                <w:sz w:val="24"/>
                <w:szCs w:val="24"/>
              </w:rPr>
              <w:t>FDOH – Bay will initiate the development of the School Health Services Plan in conjunction with BDS and the BDS contractor, Pan</w:t>
            </w:r>
            <w:r w:rsidR="00721D11" w:rsidRPr="00130778">
              <w:rPr>
                <w:rFonts w:ascii="Arial" w:hAnsi="Arial" w:cs="Arial"/>
                <w:bCs/>
                <w:iCs/>
                <w:sz w:val="24"/>
                <w:szCs w:val="24"/>
              </w:rPr>
              <w:t>C</w:t>
            </w:r>
            <w:r w:rsidRPr="00130778">
              <w:rPr>
                <w:rFonts w:ascii="Arial" w:hAnsi="Arial" w:cs="Arial"/>
                <w:bCs/>
                <w:iCs/>
                <w:sz w:val="24"/>
                <w:szCs w:val="24"/>
              </w:rPr>
              <w:t xml:space="preserve">are. </w:t>
            </w:r>
            <w:r w:rsidR="004E6492" w:rsidRPr="00130778">
              <w:rPr>
                <w:rFonts w:ascii="Arial" w:hAnsi="Arial" w:cs="Arial"/>
                <w:bCs/>
                <w:iCs/>
                <w:sz w:val="24"/>
                <w:szCs w:val="24"/>
              </w:rPr>
              <w:t xml:space="preserve">FDOH </w:t>
            </w:r>
            <w:r w:rsidRPr="00130778">
              <w:rPr>
                <w:rFonts w:ascii="Arial" w:hAnsi="Arial" w:cs="Arial"/>
                <w:bCs/>
                <w:iCs/>
                <w:sz w:val="24"/>
                <w:szCs w:val="24"/>
              </w:rPr>
              <w:t xml:space="preserve">will </w:t>
            </w:r>
            <w:r w:rsidR="00B37E90" w:rsidRPr="00130778">
              <w:rPr>
                <w:rFonts w:ascii="Arial" w:hAnsi="Arial" w:cs="Arial"/>
                <w:bCs/>
                <w:iCs/>
                <w:sz w:val="24"/>
                <w:szCs w:val="24"/>
              </w:rPr>
              <w:t>submit</w:t>
            </w:r>
            <w:r w:rsidRPr="00130778">
              <w:rPr>
                <w:rFonts w:ascii="Arial" w:hAnsi="Arial" w:cs="Arial"/>
                <w:bCs/>
                <w:iCs/>
                <w:sz w:val="24"/>
                <w:szCs w:val="24"/>
              </w:rPr>
              <w:t xml:space="preserve"> the plan to the SHAC for review and approval.  FDOH will submit the approved School Health Services Plan to the State FDOH Program Offic</w:t>
            </w:r>
            <w:r w:rsidR="00F7234C" w:rsidRPr="00130778">
              <w:rPr>
                <w:rFonts w:ascii="Arial" w:hAnsi="Arial" w:cs="Arial"/>
                <w:bCs/>
                <w:iCs/>
                <w:sz w:val="24"/>
                <w:szCs w:val="24"/>
              </w:rPr>
              <w:t>e no later than Sept. 15</w:t>
            </w:r>
            <w:r w:rsidR="00F7234C" w:rsidRPr="00130778">
              <w:rPr>
                <w:rFonts w:ascii="Arial" w:hAnsi="Arial" w:cs="Arial"/>
                <w:bCs/>
                <w:iCs/>
                <w:sz w:val="24"/>
                <w:szCs w:val="24"/>
                <w:vertAlign w:val="superscript"/>
              </w:rPr>
              <w:t>th</w:t>
            </w:r>
            <w:r w:rsidR="00F7234C" w:rsidRPr="00130778">
              <w:rPr>
                <w:rFonts w:ascii="Arial" w:hAnsi="Arial" w:cs="Arial"/>
                <w:bCs/>
                <w:iCs/>
                <w:sz w:val="24"/>
                <w:szCs w:val="24"/>
              </w:rPr>
              <w:t xml:space="preserve"> biennially.</w:t>
            </w:r>
          </w:p>
        </w:tc>
      </w:tr>
      <w:tr w:rsidR="000544F6" w:rsidRPr="00130778" w:rsidTr="00435ABD">
        <w:trPr>
          <w:trHeight w:val="1245"/>
        </w:trPr>
        <w:tc>
          <w:tcPr>
            <w:tcW w:w="3671" w:type="dxa"/>
            <w:vMerge/>
            <w:tcBorders>
              <w:left w:val="single" w:sz="4" w:space="0" w:color="auto"/>
              <w:right w:val="single" w:sz="4" w:space="0" w:color="auto"/>
            </w:tcBorders>
            <w:hideMark/>
          </w:tcPr>
          <w:p w:rsidR="000544F6" w:rsidRPr="00130778" w:rsidRDefault="000544F6" w:rsidP="00A02C2C">
            <w:pPr>
              <w:rPr>
                <w:rFonts w:ascii="Arial" w:hAnsi="Arial" w:cs="Arial"/>
                <w:b/>
                <w:bCs/>
                <w:sz w:val="24"/>
                <w:szCs w:val="24"/>
              </w:rPr>
            </w:pPr>
          </w:p>
        </w:tc>
        <w:tc>
          <w:tcPr>
            <w:tcW w:w="4514" w:type="dxa"/>
            <w:tcBorders>
              <w:left w:val="single" w:sz="4" w:space="0" w:color="auto"/>
            </w:tcBorders>
            <w:shd w:val="clear" w:color="auto" w:fill="FFF797"/>
            <w:hideMark/>
          </w:tcPr>
          <w:p w:rsidR="007C581A" w:rsidRPr="00130778" w:rsidRDefault="000544F6" w:rsidP="00A02C2C">
            <w:pPr>
              <w:rPr>
                <w:rFonts w:ascii="Arial" w:hAnsi="Arial" w:cs="Arial"/>
                <w:sz w:val="24"/>
                <w:szCs w:val="24"/>
              </w:rPr>
            </w:pPr>
            <w:r w:rsidRPr="00130778">
              <w:rPr>
                <w:rFonts w:ascii="Arial" w:hAnsi="Arial" w:cs="Arial"/>
                <w:sz w:val="24"/>
                <w:szCs w:val="24"/>
              </w:rPr>
              <w:t>1b. The local school health services p</w:t>
            </w:r>
            <w:r w:rsidR="00901F87" w:rsidRPr="00130778">
              <w:rPr>
                <w:rFonts w:ascii="Arial" w:hAnsi="Arial" w:cs="Arial"/>
                <w:sz w:val="24"/>
                <w:szCs w:val="24"/>
              </w:rPr>
              <w:t xml:space="preserve">lan shall be reviewed each year </w:t>
            </w:r>
            <w:r w:rsidRPr="00130778">
              <w:rPr>
                <w:rFonts w:ascii="Arial" w:hAnsi="Arial" w:cs="Arial"/>
                <w:sz w:val="24"/>
                <w:szCs w:val="24"/>
              </w:rPr>
              <w:t>for the</w:t>
            </w:r>
            <w:r w:rsidR="00901F87" w:rsidRPr="00130778">
              <w:rPr>
                <w:rFonts w:ascii="Arial" w:hAnsi="Arial" w:cs="Arial"/>
                <w:sz w:val="24"/>
                <w:szCs w:val="24"/>
              </w:rPr>
              <w:t xml:space="preserve"> </w:t>
            </w:r>
            <w:r w:rsidRPr="00130778">
              <w:rPr>
                <w:rFonts w:ascii="Arial" w:hAnsi="Arial" w:cs="Arial"/>
                <w:sz w:val="24"/>
                <w:szCs w:val="24"/>
              </w:rPr>
              <w:t>purpose of updating the plan. Amendments shall be signed by the school district superintendent and the local Department of Health medical director/administrator.</w:t>
            </w:r>
          </w:p>
        </w:tc>
        <w:tc>
          <w:tcPr>
            <w:tcW w:w="2160" w:type="dxa"/>
            <w:shd w:val="clear" w:color="auto" w:fill="FFF797"/>
            <w:noWrap/>
            <w:hideMark/>
          </w:tcPr>
          <w:p w:rsidR="00F36550" w:rsidRPr="00130778" w:rsidRDefault="00F36550" w:rsidP="00F36550">
            <w:pPr>
              <w:rPr>
                <w:rFonts w:ascii="Arial" w:hAnsi="Arial" w:cs="Arial"/>
                <w:sz w:val="24"/>
                <w:szCs w:val="24"/>
              </w:rPr>
            </w:pPr>
            <w:r w:rsidRPr="00130778">
              <w:rPr>
                <w:rFonts w:ascii="Arial" w:hAnsi="Arial" w:cs="Arial"/>
                <w:sz w:val="24"/>
                <w:szCs w:val="24"/>
              </w:rPr>
              <w:t>BDS</w:t>
            </w:r>
          </w:p>
          <w:p w:rsidR="00F36550" w:rsidRPr="00130778" w:rsidRDefault="00F36550" w:rsidP="00F36550">
            <w:pPr>
              <w:rPr>
                <w:rFonts w:ascii="Arial" w:hAnsi="Arial" w:cs="Arial"/>
                <w:sz w:val="24"/>
                <w:szCs w:val="24"/>
              </w:rPr>
            </w:pPr>
            <w:r w:rsidRPr="00130778">
              <w:rPr>
                <w:rFonts w:ascii="Arial" w:hAnsi="Arial" w:cs="Arial"/>
                <w:sz w:val="24"/>
                <w:szCs w:val="24"/>
              </w:rPr>
              <w:t>FDOH</w:t>
            </w:r>
          </w:p>
          <w:p w:rsidR="00D20098" w:rsidRPr="00130778" w:rsidRDefault="00F36550" w:rsidP="00F36550">
            <w:pPr>
              <w:rPr>
                <w:rFonts w:ascii="Arial" w:hAnsi="Arial" w:cs="Arial"/>
                <w:sz w:val="24"/>
                <w:szCs w:val="24"/>
              </w:rPr>
            </w:pPr>
            <w:r w:rsidRPr="00130778">
              <w:rPr>
                <w:rFonts w:ascii="Arial" w:hAnsi="Arial" w:cs="Arial"/>
                <w:sz w:val="24"/>
                <w:szCs w:val="24"/>
              </w:rPr>
              <w:t>PanCare</w:t>
            </w:r>
          </w:p>
          <w:p w:rsidR="00F36550" w:rsidRPr="00130778" w:rsidRDefault="00F36550" w:rsidP="00F36550">
            <w:pPr>
              <w:rPr>
                <w:rFonts w:ascii="Arial" w:hAnsi="Arial" w:cs="Arial"/>
                <w:sz w:val="24"/>
                <w:szCs w:val="24"/>
              </w:rPr>
            </w:pPr>
            <w:r w:rsidRPr="00130778">
              <w:rPr>
                <w:rFonts w:ascii="Arial" w:hAnsi="Arial" w:cs="Arial"/>
                <w:sz w:val="24"/>
                <w:szCs w:val="24"/>
              </w:rPr>
              <w:t xml:space="preserve">SHAC </w:t>
            </w:r>
          </w:p>
          <w:p w:rsidR="003A6F64" w:rsidRPr="00130778" w:rsidRDefault="003A6F64" w:rsidP="007804F7">
            <w:pPr>
              <w:rPr>
                <w:rFonts w:ascii="Arial" w:eastAsia="Times New Roman" w:hAnsi="Arial" w:cs="Arial"/>
                <w:sz w:val="24"/>
                <w:szCs w:val="24"/>
              </w:rPr>
            </w:pPr>
          </w:p>
          <w:p w:rsidR="003A6F64" w:rsidRPr="00130778" w:rsidRDefault="003A6F64" w:rsidP="007804F7">
            <w:pPr>
              <w:rPr>
                <w:rFonts w:ascii="Arial" w:hAnsi="Arial" w:cs="Arial"/>
                <w:sz w:val="24"/>
                <w:szCs w:val="24"/>
              </w:rPr>
            </w:pPr>
          </w:p>
        </w:tc>
        <w:tc>
          <w:tcPr>
            <w:tcW w:w="4230" w:type="dxa"/>
            <w:shd w:val="clear" w:color="auto" w:fill="FFF797"/>
            <w:noWrap/>
            <w:hideMark/>
          </w:tcPr>
          <w:p w:rsidR="00F7234C" w:rsidRPr="00130778" w:rsidRDefault="00F7234C" w:rsidP="00721D11">
            <w:pPr>
              <w:autoSpaceDE w:val="0"/>
              <w:autoSpaceDN w:val="0"/>
              <w:adjustRightInd w:val="0"/>
              <w:rPr>
                <w:rFonts w:ascii="Arial" w:hAnsi="Arial" w:cs="Arial"/>
                <w:sz w:val="24"/>
                <w:szCs w:val="24"/>
              </w:rPr>
            </w:pPr>
            <w:r w:rsidRPr="00130778">
              <w:rPr>
                <w:rFonts w:ascii="Arial" w:hAnsi="Arial" w:cs="Arial"/>
                <w:sz w:val="24"/>
                <w:szCs w:val="24"/>
              </w:rPr>
              <w:t>FDOH</w:t>
            </w:r>
            <w:r w:rsidR="004E6492" w:rsidRPr="00130778">
              <w:rPr>
                <w:rFonts w:ascii="Arial" w:hAnsi="Arial" w:cs="Arial"/>
                <w:sz w:val="24"/>
                <w:szCs w:val="24"/>
              </w:rPr>
              <w:t>, PanCare</w:t>
            </w:r>
            <w:r w:rsidR="00547D3B" w:rsidRPr="00130778">
              <w:rPr>
                <w:rFonts w:ascii="Arial" w:hAnsi="Arial" w:cs="Arial"/>
                <w:sz w:val="24"/>
                <w:szCs w:val="24"/>
              </w:rPr>
              <w:t xml:space="preserve"> and BDS will ensure the plan is prepared, reviewed and approved as needed to meet the statutory requirements by June 15</w:t>
            </w:r>
            <w:r w:rsidR="00547D3B" w:rsidRPr="00130778">
              <w:rPr>
                <w:rFonts w:ascii="Arial" w:hAnsi="Arial" w:cs="Arial"/>
                <w:sz w:val="24"/>
                <w:szCs w:val="24"/>
                <w:vertAlign w:val="superscript"/>
              </w:rPr>
              <w:t>th</w:t>
            </w:r>
            <w:r w:rsidR="00547D3B" w:rsidRPr="00130778">
              <w:rPr>
                <w:rFonts w:ascii="Arial" w:hAnsi="Arial" w:cs="Arial"/>
                <w:sz w:val="24"/>
                <w:szCs w:val="24"/>
              </w:rPr>
              <w:t xml:space="preserve"> for any revisions needing to be changed.  FDOH will assure that any amendments will have the required signatures and submit the document to the FDOH State Program Office.</w:t>
            </w:r>
          </w:p>
        </w:tc>
      </w:tr>
      <w:tr w:rsidR="000544F6" w:rsidRPr="00130778" w:rsidTr="00435ABD">
        <w:trPr>
          <w:trHeight w:val="1185"/>
        </w:trPr>
        <w:tc>
          <w:tcPr>
            <w:tcW w:w="3671" w:type="dxa"/>
            <w:vMerge/>
            <w:tcBorders>
              <w:left w:val="single" w:sz="4" w:space="0" w:color="auto"/>
              <w:right w:val="single" w:sz="4" w:space="0" w:color="auto"/>
            </w:tcBorders>
            <w:hideMark/>
          </w:tcPr>
          <w:p w:rsidR="000544F6" w:rsidRPr="00130778" w:rsidRDefault="000544F6" w:rsidP="00A02C2C">
            <w:pPr>
              <w:rPr>
                <w:rFonts w:ascii="Arial" w:hAnsi="Arial" w:cs="Arial"/>
                <w:b/>
                <w:bCs/>
                <w:sz w:val="24"/>
                <w:szCs w:val="24"/>
              </w:rPr>
            </w:pPr>
          </w:p>
        </w:tc>
        <w:tc>
          <w:tcPr>
            <w:tcW w:w="4514" w:type="dxa"/>
            <w:tcBorders>
              <w:left w:val="single" w:sz="4" w:space="0" w:color="auto"/>
            </w:tcBorders>
            <w:shd w:val="clear" w:color="auto" w:fill="FFF797"/>
            <w:hideMark/>
          </w:tcPr>
          <w:p w:rsidR="007C581A" w:rsidRPr="00130778" w:rsidRDefault="000544F6" w:rsidP="00A02C2C">
            <w:pPr>
              <w:rPr>
                <w:rFonts w:ascii="Arial" w:hAnsi="Arial" w:cs="Arial"/>
                <w:sz w:val="24"/>
                <w:szCs w:val="24"/>
              </w:rPr>
            </w:pPr>
            <w:r w:rsidRPr="00130778">
              <w:rPr>
                <w:rFonts w:ascii="Arial" w:hAnsi="Arial" w:cs="Arial"/>
                <w:sz w:val="24"/>
                <w:szCs w:val="24"/>
              </w:rPr>
              <w:t>1c. The local school health services plan shall describe employing or contracting for all health-related staff and the supervision of all school health services personnel regardless of the funding source</w:t>
            </w:r>
            <w:r w:rsidR="00EB06CD" w:rsidRPr="00130778">
              <w:rPr>
                <w:rFonts w:ascii="Arial" w:hAnsi="Arial" w:cs="Arial"/>
                <w:sz w:val="24"/>
                <w:szCs w:val="24"/>
              </w:rPr>
              <w:t>.</w:t>
            </w:r>
          </w:p>
        </w:tc>
        <w:tc>
          <w:tcPr>
            <w:tcW w:w="2160" w:type="dxa"/>
            <w:shd w:val="clear" w:color="auto" w:fill="FFF797"/>
            <w:hideMark/>
          </w:tcPr>
          <w:p w:rsidR="00F36550" w:rsidRPr="00130778" w:rsidRDefault="00F36550" w:rsidP="00F36550">
            <w:pPr>
              <w:rPr>
                <w:rFonts w:ascii="Arial" w:hAnsi="Arial" w:cs="Arial"/>
                <w:sz w:val="24"/>
                <w:szCs w:val="24"/>
              </w:rPr>
            </w:pPr>
            <w:r w:rsidRPr="00130778">
              <w:rPr>
                <w:rFonts w:ascii="Arial" w:hAnsi="Arial" w:cs="Arial"/>
                <w:sz w:val="24"/>
                <w:szCs w:val="24"/>
              </w:rPr>
              <w:t>BDS</w:t>
            </w:r>
          </w:p>
          <w:p w:rsidR="00F36550" w:rsidRPr="00130778" w:rsidRDefault="00F36550" w:rsidP="00F36550">
            <w:pPr>
              <w:rPr>
                <w:rFonts w:ascii="Arial" w:hAnsi="Arial" w:cs="Arial"/>
                <w:sz w:val="24"/>
                <w:szCs w:val="24"/>
              </w:rPr>
            </w:pPr>
            <w:r w:rsidRPr="00130778">
              <w:rPr>
                <w:rFonts w:ascii="Arial" w:hAnsi="Arial" w:cs="Arial"/>
                <w:sz w:val="24"/>
                <w:szCs w:val="24"/>
              </w:rPr>
              <w:t>FDOH</w:t>
            </w:r>
          </w:p>
          <w:p w:rsidR="000544F6" w:rsidRPr="00130778" w:rsidRDefault="00F36550" w:rsidP="00F36550">
            <w:pPr>
              <w:rPr>
                <w:rFonts w:ascii="Arial" w:hAnsi="Arial" w:cs="Arial"/>
                <w:sz w:val="24"/>
                <w:szCs w:val="24"/>
              </w:rPr>
            </w:pPr>
            <w:r w:rsidRPr="00130778">
              <w:rPr>
                <w:rFonts w:ascii="Arial" w:hAnsi="Arial" w:cs="Arial"/>
                <w:sz w:val="24"/>
                <w:szCs w:val="24"/>
              </w:rPr>
              <w:t>PanCare</w:t>
            </w:r>
            <w:r w:rsidRPr="00130778">
              <w:rPr>
                <w:rFonts w:ascii="Arial" w:eastAsia="Times New Roman" w:hAnsi="Arial" w:cs="Arial"/>
                <w:sz w:val="24"/>
                <w:szCs w:val="24"/>
              </w:rPr>
              <w:t xml:space="preserve"> </w:t>
            </w:r>
            <w:r w:rsidR="0027191C" w:rsidRPr="00130778">
              <w:rPr>
                <w:rFonts w:ascii="Arial" w:eastAsia="Times New Roman" w:hAnsi="Arial" w:cs="Arial"/>
                <w:sz w:val="24"/>
                <w:szCs w:val="24"/>
              </w:rPr>
              <w:t xml:space="preserve"> </w:t>
            </w:r>
          </w:p>
        </w:tc>
        <w:tc>
          <w:tcPr>
            <w:tcW w:w="4230" w:type="dxa"/>
            <w:shd w:val="clear" w:color="auto" w:fill="FFF797"/>
            <w:hideMark/>
          </w:tcPr>
          <w:p w:rsidR="0027191C" w:rsidRPr="00130778" w:rsidRDefault="00033E27" w:rsidP="0027191C">
            <w:pPr>
              <w:rPr>
                <w:rFonts w:ascii="Arial" w:hAnsi="Arial" w:cs="Arial"/>
                <w:sz w:val="24"/>
                <w:szCs w:val="24"/>
              </w:rPr>
            </w:pPr>
            <w:r w:rsidRPr="00130778">
              <w:rPr>
                <w:rFonts w:ascii="Arial" w:hAnsi="Arial" w:cs="Arial"/>
                <w:sz w:val="24"/>
                <w:szCs w:val="24"/>
              </w:rPr>
              <w:t xml:space="preserve">Bay County School Board has a contractual agreement with </w:t>
            </w:r>
            <w:r w:rsidR="00EC390A" w:rsidRPr="00130778">
              <w:rPr>
                <w:rFonts w:ascii="Arial" w:hAnsi="Arial" w:cs="Arial"/>
                <w:sz w:val="24"/>
                <w:szCs w:val="24"/>
              </w:rPr>
              <w:t>PanCare</w:t>
            </w:r>
            <w:r w:rsidRPr="00130778">
              <w:rPr>
                <w:rFonts w:ascii="Arial" w:hAnsi="Arial" w:cs="Arial"/>
                <w:sz w:val="24"/>
                <w:szCs w:val="24"/>
              </w:rPr>
              <w:t xml:space="preserve"> to provide 33 School Health Technicians for health services in each school</w:t>
            </w:r>
            <w:r w:rsidR="003E092A" w:rsidRPr="00130778">
              <w:rPr>
                <w:rFonts w:ascii="Arial" w:hAnsi="Arial" w:cs="Arial"/>
                <w:sz w:val="24"/>
                <w:szCs w:val="24"/>
              </w:rPr>
              <w:t xml:space="preserve"> with the exception of Margaret K Lewis school</w:t>
            </w:r>
            <w:r w:rsidRPr="00130778">
              <w:rPr>
                <w:rFonts w:ascii="Arial" w:hAnsi="Arial" w:cs="Arial"/>
                <w:sz w:val="24"/>
                <w:szCs w:val="24"/>
              </w:rPr>
              <w:t xml:space="preserve">.  In-school personnel are supervised by registered and licensed practical nurses.  </w:t>
            </w:r>
            <w:r w:rsidR="00D20098" w:rsidRPr="00130778">
              <w:rPr>
                <w:rFonts w:ascii="Arial" w:hAnsi="Arial" w:cs="Arial"/>
                <w:sz w:val="24"/>
                <w:szCs w:val="24"/>
              </w:rPr>
              <w:t>PanCare</w:t>
            </w:r>
            <w:r w:rsidRPr="00130778">
              <w:rPr>
                <w:rFonts w:ascii="Arial" w:hAnsi="Arial" w:cs="Arial"/>
                <w:sz w:val="24"/>
                <w:szCs w:val="24"/>
              </w:rPr>
              <w:t xml:space="preserve"> is responsible for employing and supervising their employees.  </w:t>
            </w:r>
            <w:r w:rsidR="00D20098" w:rsidRPr="00130778">
              <w:rPr>
                <w:rFonts w:ascii="Arial" w:hAnsi="Arial" w:cs="Arial"/>
                <w:sz w:val="24"/>
                <w:szCs w:val="24"/>
              </w:rPr>
              <w:t>PanCare</w:t>
            </w:r>
            <w:r w:rsidRPr="00130778">
              <w:rPr>
                <w:rFonts w:ascii="Arial" w:hAnsi="Arial" w:cs="Arial"/>
                <w:sz w:val="24"/>
                <w:szCs w:val="24"/>
              </w:rPr>
              <w:t xml:space="preserve"> Medical Director will provide School Health medical oversight and will serve as the Medical Review Officer for approval of School Health protocols.  </w:t>
            </w:r>
            <w:r w:rsidR="00D20098" w:rsidRPr="00130778">
              <w:rPr>
                <w:rFonts w:ascii="Arial" w:hAnsi="Arial" w:cs="Arial"/>
                <w:sz w:val="24"/>
                <w:szCs w:val="24"/>
              </w:rPr>
              <w:lastRenderedPageBreak/>
              <w:t>PanCare</w:t>
            </w:r>
            <w:r w:rsidRPr="00130778">
              <w:rPr>
                <w:rFonts w:ascii="Arial" w:hAnsi="Arial" w:cs="Arial"/>
                <w:sz w:val="24"/>
                <w:szCs w:val="24"/>
              </w:rPr>
              <w:t xml:space="preserve"> Medical Director will also provide medical oversight for all Health Technicians, RN, </w:t>
            </w:r>
            <w:r w:rsidR="009A1DC3" w:rsidRPr="00130778">
              <w:rPr>
                <w:rFonts w:ascii="Arial" w:hAnsi="Arial" w:cs="Arial"/>
                <w:sz w:val="24"/>
                <w:szCs w:val="24"/>
              </w:rPr>
              <w:t>and LPN</w:t>
            </w:r>
            <w:r w:rsidRPr="00130778">
              <w:rPr>
                <w:rFonts w:ascii="Arial" w:hAnsi="Arial" w:cs="Arial"/>
                <w:sz w:val="24"/>
                <w:szCs w:val="24"/>
              </w:rPr>
              <w:t xml:space="preserve"> personnel – including those employed by the </w:t>
            </w:r>
            <w:r w:rsidR="000D35CC" w:rsidRPr="00130778">
              <w:rPr>
                <w:rFonts w:ascii="Arial" w:hAnsi="Arial" w:cs="Arial"/>
                <w:sz w:val="24"/>
                <w:szCs w:val="24"/>
              </w:rPr>
              <w:t xml:space="preserve">BDS </w:t>
            </w:r>
            <w:r w:rsidRPr="00130778">
              <w:rPr>
                <w:rFonts w:ascii="Arial" w:hAnsi="Arial" w:cs="Arial"/>
                <w:sz w:val="24"/>
                <w:szCs w:val="24"/>
              </w:rPr>
              <w:t>School Board.</w:t>
            </w:r>
          </w:p>
          <w:p w:rsidR="000544F6" w:rsidRPr="00130778" w:rsidRDefault="000544F6" w:rsidP="00F21EA8">
            <w:pPr>
              <w:rPr>
                <w:rFonts w:ascii="Arial" w:hAnsi="Arial" w:cs="Arial"/>
                <w:sz w:val="24"/>
                <w:szCs w:val="24"/>
              </w:rPr>
            </w:pPr>
          </w:p>
        </w:tc>
      </w:tr>
      <w:tr w:rsidR="000544F6" w:rsidRPr="00130778" w:rsidTr="00435ABD">
        <w:trPr>
          <w:trHeight w:val="1610"/>
        </w:trPr>
        <w:tc>
          <w:tcPr>
            <w:tcW w:w="3671" w:type="dxa"/>
            <w:vMerge/>
            <w:tcBorders>
              <w:left w:val="single" w:sz="4" w:space="0" w:color="auto"/>
              <w:right w:val="single" w:sz="4" w:space="0" w:color="auto"/>
            </w:tcBorders>
            <w:hideMark/>
          </w:tcPr>
          <w:p w:rsidR="000544F6" w:rsidRPr="00130778" w:rsidRDefault="000544F6" w:rsidP="00A02C2C">
            <w:pPr>
              <w:rPr>
                <w:rFonts w:ascii="Arial" w:hAnsi="Arial" w:cs="Arial"/>
                <w:b/>
                <w:bCs/>
                <w:sz w:val="24"/>
                <w:szCs w:val="24"/>
              </w:rPr>
            </w:pPr>
          </w:p>
        </w:tc>
        <w:tc>
          <w:tcPr>
            <w:tcW w:w="4514" w:type="dxa"/>
            <w:tcBorders>
              <w:left w:val="single" w:sz="4" w:space="0" w:color="auto"/>
            </w:tcBorders>
            <w:shd w:val="clear" w:color="auto" w:fill="FFF797"/>
            <w:hideMark/>
          </w:tcPr>
          <w:p w:rsidR="000544F6" w:rsidRPr="00130778" w:rsidRDefault="00E80E88" w:rsidP="00A02C2C">
            <w:pPr>
              <w:rPr>
                <w:rFonts w:ascii="Arial" w:hAnsi="Arial" w:cs="Arial"/>
                <w:sz w:val="24"/>
                <w:szCs w:val="24"/>
              </w:rPr>
            </w:pPr>
            <w:r w:rsidRPr="00130778">
              <w:rPr>
                <w:rFonts w:ascii="Arial" w:hAnsi="Arial" w:cs="Arial"/>
                <w:sz w:val="24"/>
                <w:szCs w:val="24"/>
              </w:rPr>
              <w:t>1d. Each local CHD uses annual S</w:t>
            </w:r>
            <w:r w:rsidR="000544F6" w:rsidRPr="00130778">
              <w:rPr>
                <w:rFonts w:ascii="Arial" w:hAnsi="Arial" w:cs="Arial"/>
                <w:sz w:val="24"/>
                <w:szCs w:val="24"/>
              </w:rPr>
              <w:t>chedule C funding allocation to provide school health services pursuant to the School Health Services Act and the requirements of the Schedule C Scope of Work</w:t>
            </w:r>
            <w:r w:rsidR="00EB06CD" w:rsidRPr="00130778">
              <w:rPr>
                <w:rFonts w:ascii="Arial" w:hAnsi="Arial" w:cs="Arial"/>
                <w:sz w:val="24"/>
                <w:szCs w:val="24"/>
              </w:rPr>
              <w:t>.</w:t>
            </w:r>
          </w:p>
        </w:tc>
        <w:tc>
          <w:tcPr>
            <w:tcW w:w="2160" w:type="dxa"/>
            <w:shd w:val="clear" w:color="auto" w:fill="FFF797"/>
            <w:noWrap/>
            <w:hideMark/>
          </w:tcPr>
          <w:p w:rsidR="000544F6" w:rsidRPr="00130778" w:rsidRDefault="00F36550" w:rsidP="004A7405">
            <w:pPr>
              <w:rPr>
                <w:rFonts w:ascii="Arial" w:hAnsi="Arial" w:cs="Arial"/>
                <w:sz w:val="24"/>
                <w:szCs w:val="24"/>
              </w:rPr>
            </w:pPr>
            <w:r w:rsidRPr="00130778">
              <w:rPr>
                <w:rFonts w:ascii="Arial" w:eastAsia="Times New Roman" w:hAnsi="Arial" w:cs="Arial"/>
                <w:sz w:val="24"/>
                <w:szCs w:val="24"/>
              </w:rPr>
              <w:t>FDOH</w:t>
            </w:r>
          </w:p>
        </w:tc>
        <w:tc>
          <w:tcPr>
            <w:tcW w:w="4230" w:type="dxa"/>
            <w:shd w:val="clear" w:color="auto" w:fill="FFF797"/>
            <w:noWrap/>
            <w:hideMark/>
          </w:tcPr>
          <w:p w:rsidR="00916C22" w:rsidRPr="00130778" w:rsidRDefault="00916C22" w:rsidP="00433D8D">
            <w:pPr>
              <w:rPr>
                <w:rFonts w:ascii="Arial" w:hAnsi="Arial" w:cs="Arial"/>
                <w:bCs/>
                <w:iCs/>
                <w:sz w:val="24"/>
                <w:szCs w:val="24"/>
              </w:rPr>
            </w:pPr>
            <w:r w:rsidRPr="00130778">
              <w:rPr>
                <w:rFonts w:ascii="Arial" w:hAnsi="Arial" w:cs="Arial"/>
                <w:bCs/>
                <w:iCs/>
                <w:sz w:val="24"/>
                <w:szCs w:val="24"/>
              </w:rPr>
              <w:t xml:space="preserve">Fund school health personnel including 1.0 FTE School Health Supervisor, 1.0 FTE School Health Administrative Assistant, </w:t>
            </w:r>
            <w:r w:rsidR="00550469" w:rsidRPr="00130778">
              <w:rPr>
                <w:rFonts w:ascii="Arial" w:hAnsi="Arial" w:cs="Arial"/>
                <w:bCs/>
                <w:iCs/>
                <w:sz w:val="24"/>
                <w:szCs w:val="24"/>
              </w:rPr>
              <w:t xml:space="preserve">Four 1.0 </w:t>
            </w:r>
            <w:r w:rsidRPr="00130778">
              <w:rPr>
                <w:rFonts w:ascii="Arial" w:hAnsi="Arial" w:cs="Arial"/>
                <w:bCs/>
                <w:iCs/>
                <w:sz w:val="24"/>
                <w:szCs w:val="24"/>
              </w:rPr>
              <w:t>FTE Senior Community Health Nurses</w:t>
            </w:r>
            <w:r w:rsidR="00550469" w:rsidRPr="00130778">
              <w:rPr>
                <w:rFonts w:ascii="Arial" w:hAnsi="Arial" w:cs="Arial"/>
                <w:bCs/>
                <w:iCs/>
                <w:sz w:val="24"/>
                <w:szCs w:val="24"/>
              </w:rPr>
              <w:t xml:space="preserve"> and one .85 FTE Senior Community Health Nurse.  Senior Community Health Nurses to provide health</w:t>
            </w:r>
            <w:r w:rsidR="005E4F95" w:rsidRPr="00130778">
              <w:rPr>
                <w:rFonts w:ascii="Arial" w:hAnsi="Arial" w:cs="Arial"/>
                <w:bCs/>
                <w:iCs/>
                <w:sz w:val="24"/>
                <w:szCs w:val="24"/>
              </w:rPr>
              <w:t>y</w:t>
            </w:r>
            <w:r w:rsidR="00550469" w:rsidRPr="00130778">
              <w:rPr>
                <w:rFonts w:ascii="Arial" w:hAnsi="Arial" w:cs="Arial"/>
                <w:bCs/>
                <w:iCs/>
                <w:sz w:val="24"/>
                <w:szCs w:val="24"/>
              </w:rPr>
              <w:t xml:space="preserve"> lifestyle education, serve as a resource to public and private schools, and Voluntary Pre K programs as well as assist with planning, evaluation, and reporting.  Positions are located at FDOH – Bay.</w:t>
            </w:r>
          </w:p>
          <w:p w:rsidR="0054391D" w:rsidRPr="00130778" w:rsidRDefault="0054391D" w:rsidP="00433D8D">
            <w:pPr>
              <w:rPr>
                <w:rFonts w:ascii="Arial" w:hAnsi="Arial" w:cs="Arial"/>
                <w:bCs/>
                <w:iCs/>
                <w:sz w:val="24"/>
                <w:szCs w:val="24"/>
              </w:rPr>
            </w:pPr>
          </w:p>
          <w:p w:rsidR="0054391D" w:rsidRPr="00130778" w:rsidRDefault="0054391D" w:rsidP="0054391D">
            <w:pPr>
              <w:rPr>
                <w:rFonts w:ascii="Arial" w:hAnsi="Arial" w:cs="Arial"/>
                <w:sz w:val="24"/>
                <w:szCs w:val="24"/>
              </w:rPr>
            </w:pPr>
          </w:p>
        </w:tc>
      </w:tr>
      <w:tr w:rsidR="000544F6" w:rsidRPr="00130778" w:rsidTr="00435ABD">
        <w:trPr>
          <w:trHeight w:val="620"/>
        </w:trPr>
        <w:tc>
          <w:tcPr>
            <w:tcW w:w="3671" w:type="dxa"/>
            <w:vMerge/>
            <w:tcBorders>
              <w:left w:val="single" w:sz="4" w:space="0" w:color="auto"/>
              <w:right w:val="single" w:sz="4" w:space="0" w:color="auto"/>
            </w:tcBorders>
            <w:hideMark/>
          </w:tcPr>
          <w:p w:rsidR="000544F6" w:rsidRPr="00130778" w:rsidRDefault="000544F6" w:rsidP="00A02C2C">
            <w:pPr>
              <w:rPr>
                <w:rFonts w:ascii="Arial" w:hAnsi="Arial" w:cs="Arial"/>
                <w:b/>
                <w:bCs/>
                <w:sz w:val="24"/>
                <w:szCs w:val="24"/>
              </w:rPr>
            </w:pPr>
          </w:p>
        </w:tc>
        <w:tc>
          <w:tcPr>
            <w:tcW w:w="4514" w:type="dxa"/>
            <w:tcBorders>
              <w:left w:val="single" w:sz="4" w:space="0" w:color="auto"/>
            </w:tcBorders>
            <w:shd w:val="clear" w:color="auto" w:fill="FFF797"/>
            <w:hideMark/>
          </w:tcPr>
          <w:p w:rsidR="000544F6" w:rsidRPr="00130778" w:rsidRDefault="000544F6" w:rsidP="00A02C2C">
            <w:pPr>
              <w:rPr>
                <w:rFonts w:ascii="Arial" w:hAnsi="Arial" w:cs="Arial"/>
                <w:sz w:val="24"/>
                <w:szCs w:val="24"/>
              </w:rPr>
            </w:pPr>
            <w:r w:rsidRPr="00130778">
              <w:rPr>
                <w:rFonts w:ascii="Arial" w:hAnsi="Arial" w:cs="Arial"/>
                <w:sz w:val="24"/>
                <w:szCs w:val="24"/>
              </w:rPr>
              <w:t xml:space="preserve">1e. The local CHD and local LEA shall each designate one person, RN recommended, to be responsible for the coordination of planning, development, implementation and evaluation of the program. These individuals should collaborate </w:t>
            </w:r>
            <w:r w:rsidRPr="00130778">
              <w:rPr>
                <w:rFonts w:ascii="Arial" w:hAnsi="Arial" w:cs="Arial"/>
                <w:b/>
                <w:sz w:val="24"/>
                <w:szCs w:val="24"/>
              </w:rPr>
              <w:t>throughout the school year</w:t>
            </w:r>
            <w:r w:rsidRPr="00130778">
              <w:rPr>
                <w:rFonts w:ascii="Arial" w:hAnsi="Arial" w:cs="Arial"/>
                <w:sz w:val="24"/>
                <w:szCs w:val="24"/>
              </w:rPr>
              <w:t xml:space="preserve"> to assure program compliance and to plan and assess the delivery of program services.</w:t>
            </w:r>
          </w:p>
        </w:tc>
        <w:tc>
          <w:tcPr>
            <w:tcW w:w="2160" w:type="dxa"/>
            <w:shd w:val="clear" w:color="auto" w:fill="FFF797"/>
            <w:hideMark/>
          </w:tcPr>
          <w:p w:rsidR="00F36550" w:rsidRPr="00130778" w:rsidRDefault="00F36550" w:rsidP="00F36550">
            <w:pPr>
              <w:rPr>
                <w:rFonts w:ascii="Arial" w:hAnsi="Arial" w:cs="Arial"/>
                <w:sz w:val="24"/>
                <w:szCs w:val="24"/>
              </w:rPr>
            </w:pPr>
            <w:r w:rsidRPr="00130778">
              <w:rPr>
                <w:rFonts w:ascii="Arial" w:hAnsi="Arial" w:cs="Arial"/>
                <w:sz w:val="24"/>
                <w:szCs w:val="24"/>
              </w:rPr>
              <w:t>BDS</w:t>
            </w:r>
          </w:p>
          <w:p w:rsidR="00F36550" w:rsidRPr="00130778" w:rsidRDefault="00F36550" w:rsidP="00F36550">
            <w:pPr>
              <w:rPr>
                <w:rFonts w:ascii="Arial" w:hAnsi="Arial" w:cs="Arial"/>
                <w:sz w:val="24"/>
                <w:szCs w:val="24"/>
              </w:rPr>
            </w:pPr>
            <w:r w:rsidRPr="00130778">
              <w:rPr>
                <w:rFonts w:ascii="Arial" w:hAnsi="Arial" w:cs="Arial"/>
                <w:sz w:val="24"/>
                <w:szCs w:val="24"/>
              </w:rPr>
              <w:t>FDOH</w:t>
            </w:r>
          </w:p>
          <w:p w:rsidR="00547D3B" w:rsidRPr="00130778" w:rsidRDefault="00F36550" w:rsidP="004A7405">
            <w:pPr>
              <w:rPr>
                <w:rFonts w:ascii="Arial" w:eastAsia="Times New Roman" w:hAnsi="Arial" w:cs="Arial"/>
                <w:sz w:val="24"/>
                <w:szCs w:val="24"/>
              </w:rPr>
            </w:pPr>
            <w:r w:rsidRPr="00130778">
              <w:rPr>
                <w:rFonts w:ascii="Arial" w:hAnsi="Arial" w:cs="Arial"/>
                <w:sz w:val="24"/>
                <w:szCs w:val="24"/>
              </w:rPr>
              <w:t>PanCare</w:t>
            </w:r>
          </w:p>
        </w:tc>
        <w:tc>
          <w:tcPr>
            <w:tcW w:w="4230" w:type="dxa"/>
            <w:shd w:val="clear" w:color="auto" w:fill="FFF797"/>
            <w:hideMark/>
          </w:tcPr>
          <w:p w:rsidR="00547D3B" w:rsidRPr="00130778" w:rsidRDefault="00547D3B" w:rsidP="004B1773">
            <w:pPr>
              <w:rPr>
                <w:rFonts w:ascii="Arial" w:hAnsi="Arial" w:cs="Arial"/>
                <w:sz w:val="24"/>
                <w:szCs w:val="24"/>
              </w:rPr>
            </w:pPr>
            <w:r w:rsidRPr="00130778">
              <w:rPr>
                <w:rFonts w:ascii="Arial" w:hAnsi="Arial" w:cs="Arial"/>
                <w:sz w:val="24"/>
                <w:szCs w:val="24"/>
              </w:rPr>
              <w:t xml:space="preserve">FDOH – Bay representative:  Mandi </w:t>
            </w:r>
            <w:proofErr w:type="spellStart"/>
            <w:r w:rsidRPr="00130778">
              <w:rPr>
                <w:rFonts w:ascii="Arial" w:hAnsi="Arial" w:cs="Arial"/>
                <w:sz w:val="24"/>
                <w:szCs w:val="24"/>
              </w:rPr>
              <w:t>Chesser</w:t>
            </w:r>
            <w:proofErr w:type="spellEnd"/>
            <w:r w:rsidRPr="00130778">
              <w:rPr>
                <w:rFonts w:ascii="Arial" w:hAnsi="Arial" w:cs="Arial"/>
                <w:sz w:val="24"/>
                <w:szCs w:val="24"/>
              </w:rPr>
              <w:t>, RN School Health Supervisor</w:t>
            </w:r>
          </w:p>
          <w:p w:rsidR="00FD659D" w:rsidRPr="00130778" w:rsidRDefault="00FD659D" w:rsidP="004B1773">
            <w:pPr>
              <w:rPr>
                <w:rFonts w:ascii="Arial" w:hAnsi="Arial" w:cs="Arial"/>
                <w:sz w:val="24"/>
                <w:szCs w:val="24"/>
              </w:rPr>
            </w:pPr>
            <w:r w:rsidRPr="00130778">
              <w:rPr>
                <w:rFonts w:ascii="Arial" w:hAnsi="Arial" w:cs="Arial"/>
                <w:sz w:val="24"/>
                <w:szCs w:val="24"/>
              </w:rPr>
              <w:t>BDS representative:  Kara Mulku</w:t>
            </w:r>
            <w:r w:rsidR="003535BD" w:rsidRPr="00130778">
              <w:rPr>
                <w:rFonts w:ascii="Arial" w:hAnsi="Arial" w:cs="Arial"/>
                <w:sz w:val="24"/>
                <w:szCs w:val="24"/>
              </w:rPr>
              <w:t>sky</w:t>
            </w:r>
            <w:r w:rsidRPr="00130778">
              <w:rPr>
                <w:rFonts w:ascii="Arial" w:hAnsi="Arial" w:cs="Arial"/>
                <w:sz w:val="24"/>
                <w:szCs w:val="24"/>
              </w:rPr>
              <w:t>, Director of Student Services.</w:t>
            </w:r>
          </w:p>
          <w:p w:rsidR="0054391D" w:rsidRPr="00130778" w:rsidRDefault="0054391D" w:rsidP="004B1773">
            <w:pPr>
              <w:rPr>
                <w:rFonts w:ascii="Arial" w:hAnsi="Arial" w:cs="Arial"/>
                <w:sz w:val="24"/>
                <w:szCs w:val="24"/>
              </w:rPr>
            </w:pPr>
            <w:r w:rsidRPr="00130778">
              <w:rPr>
                <w:rFonts w:ascii="Arial" w:hAnsi="Arial" w:cs="Arial"/>
                <w:sz w:val="24"/>
                <w:szCs w:val="24"/>
              </w:rPr>
              <w:t>PanCare Representative: Robert Thompson/Michael Hill.</w:t>
            </w:r>
          </w:p>
          <w:p w:rsidR="00FD659D" w:rsidRPr="00130778" w:rsidRDefault="00FD659D" w:rsidP="004B1773">
            <w:pPr>
              <w:rPr>
                <w:rFonts w:ascii="Arial" w:eastAsia="Times New Roman" w:hAnsi="Arial" w:cs="Arial"/>
                <w:sz w:val="24"/>
                <w:szCs w:val="24"/>
              </w:rPr>
            </w:pPr>
            <w:r w:rsidRPr="00130778">
              <w:rPr>
                <w:rFonts w:ascii="Arial" w:hAnsi="Arial" w:cs="Arial"/>
                <w:sz w:val="24"/>
                <w:szCs w:val="24"/>
              </w:rPr>
              <w:t>The FDOH</w:t>
            </w:r>
            <w:r w:rsidR="0054391D" w:rsidRPr="00130778">
              <w:rPr>
                <w:rFonts w:ascii="Arial" w:hAnsi="Arial" w:cs="Arial"/>
                <w:sz w:val="24"/>
                <w:szCs w:val="24"/>
              </w:rPr>
              <w:t>, PanCare</w:t>
            </w:r>
            <w:r w:rsidRPr="00130778">
              <w:rPr>
                <w:rFonts w:ascii="Arial" w:hAnsi="Arial" w:cs="Arial"/>
                <w:sz w:val="24"/>
                <w:szCs w:val="24"/>
              </w:rPr>
              <w:t xml:space="preserve"> and BDS representatives will be members of the School Health Advisory Committee (SHAC) and attend SHAC meetings.</w:t>
            </w:r>
          </w:p>
        </w:tc>
      </w:tr>
      <w:tr w:rsidR="000544F6" w:rsidRPr="00130778" w:rsidTr="00435ABD">
        <w:trPr>
          <w:trHeight w:val="2355"/>
        </w:trPr>
        <w:tc>
          <w:tcPr>
            <w:tcW w:w="3671" w:type="dxa"/>
            <w:vMerge/>
            <w:tcBorders>
              <w:left w:val="single" w:sz="4" w:space="0" w:color="auto"/>
              <w:right w:val="single" w:sz="4" w:space="0" w:color="auto"/>
            </w:tcBorders>
            <w:hideMark/>
          </w:tcPr>
          <w:p w:rsidR="000544F6" w:rsidRPr="00130778" w:rsidRDefault="000544F6" w:rsidP="00A02C2C">
            <w:pPr>
              <w:rPr>
                <w:rFonts w:ascii="Arial" w:hAnsi="Arial" w:cs="Arial"/>
                <w:b/>
                <w:bCs/>
                <w:sz w:val="24"/>
                <w:szCs w:val="24"/>
              </w:rPr>
            </w:pPr>
          </w:p>
        </w:tc>
        <w:tc>
          <w:tcPr>
            <w:tcW w:w="4514" w:type="dxa"/>
            <w:tcBorders>
              <w:left w:val="single" w:sz="4" w:space="0" w:color="auto"/>
            </w:tcBorders>
            <w:shd w:val="clear" w:color="auto" w:fill="FFF797"/>
            <w:hideMark/>
          </w:tcPr>
          <w:p w:rsidR="000544F6" w:rsidRPr="00130778" w:rsidRDefault="000544F6" w:rsidP="00A02C2C">
            <w:pPr>
              <w:rPr>
                <w:rFonts w:ascii="Arial" w:hAnsi="Arial" w:cs="Arial"/>
                <w:sz w:val="24"/>
                <w:szCs w:val="24"/>
              </w:rPr>
            </w:pPr>
            <w:r w:rsidRPr="00130778">
              <w:rPr>
                <w:rFonts w:ascii="Arial" w:hAnsi="Arial" w:cs="Arial"/>
                <w:sz w:val="24"/>
                <w:szCs w:val="24"/>
              </w:rPr>
              <w:t>1f. Protocols for supervision of school health services personnel shall be described in the local school health services plan to assure that such services are provided in accordance with statutory and regulatory requirements and professional standards, and are consistent with the Nurse Practice Act</w:t>
            </w:r>
            <w:r w:rsidR="00EB06CD" w:rsidRPr="00130778">
              <w:rPr>
                <w:rFonts w:ascii="Arial" w:hAnsi="Arial" w:cs="Arial"/>
                <w:sz w:val="24"/>
                <w:szCs w:val="24"/>
              </w:rPr>
              <w:t>.</w:t>
            </w:r>
          </w:p>
        </w:tc>
        <w:tc>
          <w:tcPr>
            <w:tcW w:w="2160" w:type="dxa"/>
            <w:shd w:val="clear" w:color="auto" w:fill="FFF797"/>
            <w:noWrap/>
            <w:hideMark/>
          </w:tcPr>
          <w:p w:rsidR="00F36550" w:rsidRPr="00130778" w:rsidRDefault="00F36550" w:rsidP="00F36550">
            <w:pPr>
              <w:rPr>
                <w:rFonts w:ascii="Arial" w:hAnsi="Arial" w:cs="Arial"/>
                <w:sz w:val="24"/>
                <w:szCs w:val="24"/>
              </w:rPr>
            </w:pPr>
            <w:r w:rsidRPr="00130778">
              <w:rPr>
                <w:rFonts w:ascii="Arial" w:hAnsi="Arial" w:cs="Arial"/>
                <w:sz w:val="24"/>
                <w:szCs w:val="24"/>
              </w:rPr>
              <w:t>BDS</w:t>
            </w:r>
          </w:p>
          <w:p w:rsidR="00F36550" w:rsidRPr="00130778" w:rsidRDefault="00F36550" w:rsidP="00F36550">
            <w:pPr>
              <w:rPr>
                <w:rFonts w:ascii="Arial" w:hAnsi="Arial" w:cs="Arial"/>
                <w:sz w:val="24"/>
                <w:szCs w:val="24"/>
              </w:rPr>
            </w:pPr>
            <w:r w:rsidRPr="00130778">
              <w:rPr>
                <w:rFonts w:ascii="Arial" w:hAnsi="Arial" w:cs="Arial"/>
                <w:sz w:val="24"/>
                <w:szCs w:val="24"/>
              </w:rPr>
              <w:t>FDOH</w:t>
            </w:r>
          </w:p>
          <w:p w:rsidR="00FD659D" w:rsidRPr="00130778" w:rsidRDefault="00F36550" w:rsidP="00F36550">
            <w:pPr>
              <w:rPr>
                <w:rFonts w:ascii="Arial" w:hAnsi="Arial" w:cs="Arial"/>
                <w:sz w:val="24"/>
                <w:szCs w:val="24"/>
              </w:rPr>
            </w:pPr>
            <w:r w:rsidRPr="00130778">
              <w:rPr>
                <w:rFonts w:ascii="Arial" w:hAnsi="Arial" w:cs="Arial"/>
                <w:sz w:val="24"/>
                <w:szCs w:val="24"/>
              </w:rPr>
              <w:t>PanCare</w:t>
            </w:r>
          </w:p>
        </w:tc>
        <w:tc>
          <w:tcPr>
            <w:tcW w:w="4230" w:type="dxa"/>
            <w:shd w:val="clear" w:color="auto" w:fill="FFF797"/>
            <w:noWrap/>
            <w:hideMark/>
          </w:tcPr>
          <w:p w:rsidR="00D20098" w:rsidRPr="00130778" w:rsidRDefault="00D20098" w:rsidP="003052E3">
            <w:pPr>
              <w:autoSpaceDE w:val="0"/>
              <w:autoSpaceDN w:val="0"/>
              <w:adjustRightInd w:val="0"/>
              <w:rPr>
                <w:rFonts w:ascii="Arial" w:hAnsi="Arial" w:cs="Arial"/>
                <w:bCs/>
                <w:iCs/>
                <w:sz w:val="24"/>
                <w:szCs w:val="24"/>
              </w:rPr>
            </w:pPr>
          </w:p>
          <w:p w:rsidR="003C531B" w:rsidRPr="00130778" w:rsidRDefault="000D35CC" w:rsidP="003C531B">
            <w:pPr>
              <w:autoSpaceDE w:val="0"/>
              <w:autoSpaceDN w:val="0"/>
              <w:adjustRightInd w:val="0"/>
              <w:rPr>
                <w:rFonts w:ascii="Arial" w:hAnsi="Arial" w:cs="Arial"/>
                <w:sz w:val="24"/>
                <w:szCs w:val="24"/>
              </w:rPr>
            </w:pPr>
            <w:r w:rsidRPr="00130778">
              <w:rPr>
                <w:rFonts w:ascii="Arial" w:hAnsi="Arial" w:cs="Arial"/>
                <w:sz w:val="24"/>
                <w:szCs w:val="24"/>
              </w:rPr>
              <w:t xml:space="preserve">BDS contractor, </w:t>
            </w:r>
            <w:r w:rsidR="003C531B" w:rsidRPr="00130778">
              <w:rPr>
                <w:rFonts w:ascii="Arial" w:hAnsi="Arial" w:cs="Arial"/>
                <w:sz w:val="24"/>
                <w:szCs w:val="24"/>
              </w:rPr>
              <w:t>PanCare</w:t>
            </w:r>
            <w:r w:rsidR="00FD659D" w:rsidRPr="00130778">
              <w:rPr>
                <w:rFonts w:ascii="Arial" w:hAnsi="Arial" w:cs="Arial"/>
                <w:sz w:val="24"/>
                <w:szCs w:val="24"/>
              </w:rPr>
              <w:t xml:space="preserve">, will </w:t>
            </w:r>
            <w:r w:rsidR="003C531B" w:rsidRPr="00130778">
              <w:rPr>
                <w:rFonts w:ascii="Arial" w:hAnsi="Arial" w:cs="Arial"/>
                <w:sz w:val="24"/>
                <w:szCs w:val="24"/>
              </w:rPr>
              <w:t xml:space="preserve">follow </w:t>
            </w:r>
            <w:r w:rsidR="00FD659D" w:rsidRPr="00130778">
              <w:rPr>
                <w:rFonts w:ascii="Arial" w:hAnsi="Arial" w:cs="Arial"/>
                <w:sz w:val="24"/>
                <w:szCs w:val="24"/>
              </w:rPr>
              <w:t xml:space="preserve">protocols </w:t>
            </w:r>
            <w:r w:rsidR="003C531B" w:rsidRPr="00130778">
              <w:rPr>
                <w:rFonts w:ascii="Arial" w:hAnsi="Arial" w:cs="Arial"/>
                <w:sz w:val="24"/>
                <w:szCs w:val="24"/>
              </w:rPr>
              <w:t xml:space="preserve">as established in the FDOH School Health Administrative Resource Manual and the Technical Assistance Guidelines: The Role of the Professional School Nurse in the Delegation of Care in Florida Schools. </w:t>
            </w:r>
          </w:p>
          <w:p w:rsidR="00FD659D" w:rsidRPr="00130778" w:rsidRDefault="00D50DE7" w:rsidP="003C531B">
            <w:pPr>
              <w:autoSpaceDE w:val="0"/>
              <w:autoSpaceDN w:val="0"/>
              <w:adjustRightInd w:val="0"/>
              <w:rPr>
                <w:rFonts w:ascii="Arial" w:hAnsi="Arial" w:cs="Arial"/>
                <w:bCs/>
                <w:sz w:val="24"/>
                <w:szCs w:val="24"/>
              </w:rPr>
            </w:pPr>
            <w:r w:rsidRPr="00130778">
              <w:rPr>
                <w:rFonts w:ascii="Arial" w:hAnsi="Arial" w:cs="Arial"/>
                <w:sz w:val="24"/>
                <w:szCs w:val="24"/>
              </w:rPr>
              <w:t xml:space="preserve">BDS and </w:t>
            </w:r>
            <w:r w:rsidR="003C531B" w:rsidRPr="00130778">
              <w:rPr>
                <w:rFonts w:ascii="Arial" w:hAnsi="Arial" w:cs="Arial"/>
                <w:sz w:val="24"/>
                <w:szCs w:val="24"/>
              </w:rPr>
              <w:t>PanCare</w:t>
            </w:r>
            <w:r w:rsidRPr="00130778">
              <w:rPr>
                <w:rFonts w:ascii="Arial" w:hAnsi="Arial" w:cs="Arial"/>
                <w:sz w:val="24"/>
                <w:szCs w:val="24"/>
              </w:rPr>
              <w:t xml:space="preserve"> will ensure that services provided are in accordance with statutory and regulatory requirements and professional standards are consistent with the Nurse Practice Act (Ch.464 F.S.) and the Technical Guidelines – The Role of the Professional School Nurse in the Delegation of Care in Florida Schools (Rev. 2010)</w:t>
            </w:r>
          </w:p>
        </w:tc>
      </w:tr>
      <w:tr w:rsidR="000544F6" w:rsidRPr="00130778" w:rsidTr="00435ABD">
        <w:trPr>
          <w:trHeight w:val="1635"/>
        </w:trPr>
        <w:tc>
          <w:tcPr>
            <w:tcW w:w="3671" w:type="dxa"/>
            <w:vMerge/>
            <w:hideMark/>
          </w:tcPr>
          <w:p w:rsidR="000544F6" w:rsidRPr="00130778" w:rsidRDefault="000544F6" w:rsidP="00A02C2C">
            <w:pPr>
              <w:rPr>
                <w:rFonts w:ascii="Arial" w:hAnsi="Arial" w:cs="Arial"/>
                <w:b/>
                <w:bCs/>
                <w:sz w:val="24"/>
                <w:szCs w:val="24"/>
              </w:rPr>
            </w:pPr>
          </w:p>
        </w:tc>
        <w:tc>
          <w:tcPr>
            <w:tcW w:w="4514" w:type="dxa"/>
            <w:shd w:val="clear" w:color="auto" w:fill="FFF797"/>
            <w:hideMark/>
          </w:tcPr>
          <w:p w:rsidR="000544F6" w:rsidRPr="00130778" w:rsidRDefault="000544F6" w:rsidP="00A02C2C">
            <w:pPr>
              <w:rPr>
                <w:rFonts w:ascii="Arial" w:hAnsi="Arial" w:cs="Arial"/>
                <w:sz w:val="24"/>
                <w:szCs w:val="24"/>
              </w:rPr>
            </w:pPr>
            <w:r w:rsidRPr="00130778">
              <w:rPr>
                <w:rFonts w:ascii="Arial" w:hAnsi="Arial" w:cs="Arial"/>
                <w:sz w:val="24"/>
                <w:szCs w:val="24"/>
              </w:rPr>
              <w:t>1g. Decisions regarding medical protocols or standing orders in the delivery of school health services are the responsibility of the local CHD medical director in conjunction with district school boards, local school health advisory committees, the school district medical consultant if employed, and the student’s private physician when applicable</w:t>
            </w:r>
            <w:r w:rsidR="00EB06CD" w:rsidRPr="00130778">
              <w:rPr>
                <w:rFonts w:ascii="Arial" w:hAnsi="Arial" w:cs="Arial"/>
                <w:sz w:val="24"/>
                <w:szCs w:val="24"/>
              </w:rPr>
              <w:t>.</w:t>
            </w:r>
          </w:p>
        </w:tc>
        <w:tc>
          <w:tcPr>
            <w:tcW w:w="2160" w:type="dxa"/>
            <w:shd w:val="clear" w:color="auto" w:fill="FFF797"/>
            <w:hideMark/>
          </w:tcPr>
          <w:p w:rsidR="00F36550" w:rsidRPr="00130778" w:rsidRDefault="00F36550" w:rsidP="00F36550">
            <w:pPr>
              <w:rPr>
                <w:rFonts w:ascii="Arial" w:hAnsi="Arial" w:cs="Arial"/>
                <w:sz w:val="24"/>
                <w:szCs w:val="24"/>
              </w:rPr>
            </w:pPr>
            <w:r w:rsidRPr="00130778">
              <w:rPr>
                <w:rFonts w:ascii="Arial" w:hAnsi="Arial" w:cs="Arial"/>
                <w:sz w:val="24"/>
                <w:szCs w:val="24"/>
              </w:rPr>
              <w:t>BDS</w:t>
            </w:r>
          </w:p>
          <w:p w:rsidR="00F36550" w:rsidRPr="00130778" w:rsidRDefault="00F36550" w:rsidP="00F36550">
            <w:pPr>
              <w:rPr>
                <w:rFonts w:ascii="Arial" w:hAnsi="Arial" w:cs="Arial"/>
                <w:sz w:val="24"/>
                <w:szCs w:val="24"/>
              </w:rPr>
            </w:pPr>
            <w:r w:rsidRPr="00130778">
              <w:rPr>
                <w:rFonts w:ascii="Arial" w:hAnsi="Arial" w:cs="Arial"/>
                <w:sz w:val="24"/>
                <w:szCs w:val="24"/>
              </w:rPr>
              <w:t>FDOH</w:t>
            </w:r>
          </w:p>
          <w:p w:rsidR="000544F6" w:rsidRPr="00130778" w:rsidRDefault="00F36550" w:rsidP="00F36550">
            <w:pPr>
              <w:rPr>
                <w:rFonts w:ascii="Arial" w:hAnsi="Arial" w:cs="Arial"/>
                <w:sz w:val="24"/>
                <w:szCs w:val="24"/>
              </w:rPr>
            </w:pPr>
            <w:r w:rsidRPr="00130778">
              <w:rPr>
                <w:rFonts w:ascii="Arial" w:hAnsi="Arial" w:cs="Arial"/>
                <w:sz w:val="24"/>
                <w:szCs w:val="24"/>
              </w:rPr>
              <w:t>PanCare</w:t>
            </w:r>
          </w:p>
        </w:tc>
        <w:tc>
          <w:tcPr>
            <w:tcW w:w="4230" w:type="dxa"/>
            <w:shd w:val="clear" w:color="auto" w:fill="FFF797"/>
            <w:hideMark/>
          </w:tcPr>
          <w:p w:rsidR="004D6272" w:rsidRDefault="000469F4" w:rsidP="004D6272">
            <w:pPr>
              <w:rPr>
                <w:rFonts w:ascii="Arial" w:hAnsi="Arial" w:cs="Arial"/>
                <w:bCs/>
                <w:iCs/>
                <w:sz w:val="24"/>
                <w:szCs w:val="24"/>
              </w:rPr>
            </w:pPr>
            <w:r w:rsidRPr="00130778">
              <w:rPr>
                <w:rFonts w:ascii="Arial" w:hAnsi="Arial" w:cs="Arial"/>
                <w:bCs/>
                <w:iCs/>
                <w:sz w:val="24"/>
                <w:szCs w:val="24"/>
              </w:rPr>
              <w:t>Th</w:t>
            </w:r>
            <w:r w:rsidR="000D35CC" w:rsidRPr="00130778">
              <w:rPr>
                <w:rFonts w:ascii="Arial" w:hAnsi="Arial" w:cs="Arial"/>
                <w:bCs/>
                <w:iCs/>
                <w:sz w:val="24"/>
                <w:szCs w:val="24"/>
              </w:rPr>
              <w:t xml:space="preserve">e BDS contractor, </w:t>
            </w:r>
            <w:r w:rsidR="003C531B" w:rsidRPr="00130778">
              <w:rPr>
                <w:rFonts w:ascii="Arial" w:hAnsi="Arial" w:cs="Arial"/>
                <w:bCs/>
                <w:iCs/>
                <w:sz w:val="24"/>
                <w:szCs w:val="24"/>
              </w:rPr>
              <w:t>PanCare</w:t>
            </w:r>
            <w:r w:rsidR="000D35CC" w:rsidRPr="00130778">
              <w:rPr>
                <w:rFonts w:ascii="Arial" w:hAnsi="Arial" w:cs="Arial"/>
                <w:bCs/>
                <w:iCs/>
                <w:sz w:val="24"/>
                <w:szCs w:val="24"/>
              </w:rPr>
              <w:t>, will</w:t>
            </w:r>
            <w:r w:rsidRPr="00130778">
              <w:rPr>
                <w:rFonts w:ascii="Arial" w:hAnsi="Arial" w:cs="Arial"/>
                <w:bCs/>
                <w:iCs/>
                <w:sz w:val="24"/>
                <w:szCs w:val="24"/>
              </w:rPr>
              <w:t xml:space="preserve"> be in compliance with School Board Policies and </w:t>
            </w:r>
            <w:r w:rsidR="00D94C74" w:rsidRPr="00130778">
              <w:rPr>
                <w:rFonts w:ascii="Arial" w:hAnsi="Arial" w:cs="Arial"/>
                <w:bCs/>
                <w:iCs/>
                <w:sz w:val="24"/>
                <w:szCs w:val="24"/>
              </w:rPr>
              <w:t>have health</w:t>
            </w:r>
            <w:r w:rsidRPr="00130778">
              <w:rPr>
                <w:rFonts w:ascii="Arial" w:hAnsi="Arial" w:cs="Arial"/>
                <w:bCs/>
                <w:iCs/>
                <w:sz w:val="24"/>
                <w:szCs w:val="24"/>
              </w:rPr>
              <w:t xml:space="preserve"> services protocols approved by the </w:t>
            </w:r>
            <w:r w:rsidR="003C531B" w:rsidRPr="00130778">
              <w:rPr>
                <w:rFonts w:ascii="Arial" w:hAnsi="Arial" w:cs="Arial"/>
                <w:bCs/>
                <w:iCs/>
                <w:sz w:val="24"/>
                <w:szCs w:val="24"/>
              </w:rPr>
              <w:t>PanCare</w:t>
            </w:r>
            <w:r w:rsidRPr="00130778">
              <w:rPr>
                <w:rFonts w:ascii="Arial" w:hAnsi="Arial" w:cs="Arial"/>
                <w:bCs/>
                <w:iCs/>
                <w:sz w:val="24"/>
                <w:szCs w:val="24"/>
              </w:rPr>
              <w:t xml:space="preserve"> Medical Director</w:t>
            </w:r>
            <w:r w:rsidR="002A4B7C" w:rsidRPr="00130778">
              <w:rPr>
                <w:rFonts w:ascii="Arial" w:hAnsi="Arial" w:cs="Arial"/>
                <w:bCs/>
                <w:iCs/>
                <w:sz w:val="24"/>
                <w:szCs w:val="24"/>
              </w:rPr>
              <w:t>.</w:t>
            </w:r>
            <w:r w:rsidRPr="00130778">
              <w:rPr>
                <w:rFonts w:ascii="Arial" w:hAnsi="Arial" w:cs="Arial"/>
                <w:bCs/>
                <w:iCs/>
                <w:sz w:val="24"/>
                <w:szCs w:val="24"/>
              </w:rPr>
              <w:t xml:space="preserve">  </w:t>
            </w:r>
            <w:r w:rsidR="004D6272">
              <w:rPr>
                <w:rFonts w:ascii="Arial" w:hAnsi="Arial" w:cs="Arial"/>
                <w:bCs/>
                <w:iCs/>
                <w:sz w:val="24"/>
                <w:szCs w:val="24"/>
              </w:rPr>
              <w:t xml:space="preserve">As requested, </w:t>
            </w:r>
          </w:p>
          <w:p w:rsidR="000469F4" w:rsidRPr="00130778" w:rsidRDefault="004D6272" w:rsidP="004D6272">
            <w:pPr>
              <w:rPr>
                <w:rFonts w:ascii="Arial" w:hAnsi="Arial" w:cs="Arial"/>
                <w:bCs/>
                <w:iCs/>
                <w:sz w:val="24"/>
                <w:szCs w:val="24"/>
              </w:rPr>
            </w:pPr>
            <w:r>
              <w:rPr>
                <w:rFonts w:ascii="Arial" w:hAnsi="Arial" w:cs="Arial"/>
                <w:bCs/>
                <w:iCs/>
                <w:sz w:val="24"/>
                <w:szCs w:val="24"/>
              </w:rPr>
              <w:t>the</w:t>
            </w:r>
            <w:r w:rsidRPr="00130778">
              <w:rPr>
                <w:rFonts w:ascii="Arial" w:hAnsi="Arial" w:cs="Arial"/>
                <w:bCs/>
                <w:iCs/>
                <w:sz w:val="24"/>
                <w:szCs w:val="24"/>
              </w:rPr>
              <w:t xml:space="preserve"> </w:t>
            </w:r>
            <w:r w:rsidR="000469F4" w:rsidRPr="00130778">
              <w:rPr>
                <w:rFonts w:ascii="Arial" w:hAnsi="Arial" w:cs="Arial"/>
                <w:bCs/>
                <w:iCs/>
                <w:sz w:val="24"/>
                <w:szCs w:val="24"/>
              </w:rPr>
              <w:t>FDOH- Bay Health Administrator will act as a resource</w:t>
            </w:r>
            <w:r w:rsidR="00753F8B">
              <w:rPr>
                <w:rFonts w:ascii="Arial" w:hAnsi="Arial" w:cs="Arial"/>
                <w:bCs/>
                <w:iCs/>
                <w:sz w:val="24"/>
                <w:szCs w:val="24"/>
              </w:rPr>
              <w:t xml:space="preserve"> </w:t>
            </w:r>
            <w:r>
              <w:rPr>
                <w:rFonts w:ascii="Arial" w:hAnsi="Arial" w:cs="Arial"/>
                <w:bCs/>
                <w:iCs/>
                <w:sz w:val="24"/>
                <w:szCs w:val="24"/>
              </w:rPr>
              <w:t>to</w:t>
            </w:r>
            <w:r w:rsidR="000469F4" w:rsidRPr="00130778">
              <w:rPr>
                <w:rFonts w:ascii="Arial" w:hAnsi="Arial" w:cs="Arial"/>
                <w:bCs/>
                <w:iCs/>
                <w:sz w:val="24"/>
                <w:szCs w:val="24"/>
              </w:rPr>
              <w:t xml:space="preserve"> </w:t>
            </w:r>
            <w:r w:rsidR="002A4B7C" w:rsidRPr="00130778">
              <w:rPr>
                <w:rFonts w:ascii="Arial" w:hAnsi="Arial" w:cs="Arial"/>
                <w:bCs/>
                <w:iCs/>
                <w:sz w:val="24"/>
                <w:szCs w:val="24"/>
              </w:rPr>
              <w:t>either BDS</w:t>
            </w:r>
            <w:r w:rsidR="000469F4" w:rsidRPr="00130778">
              <w:rPr>
                <w:rFonts w:ascii="Arial" w:hAnsi="Arial" w:cs="Arial"/>
                <w:bCs/>
                <w:iCs/>
                <w:sz w:val="24"/>
                <w:szCs w:val="24"/>
              </w:rPr>
              <w:t xml:space="preserve"> or </w:t>
            </w:r>
            <w:r w:rsidR="002A4B7C" w:rsidRPr="00130778">
              <w:rPr>
                <w:rFonts w:ascii="Arial" w:hAnsi="Arial" w:cs="Arial"/>
                <w:bCs/>
                <w:iCs/>
                <w:sz w:val="24"/>
                <w:szCs w:val="24"/>
              </w:rPr>
              <w:t>PanCare</w:t>
            </w:r>
            <w:r w:rsidR="003535BD" w:rsidRPr="00130778">
              <w:rPr>
                <w:rFonts w:ascii="Arial" w:hAnsi="Arial" w:cs="Arial"/>
                <w:bCs/>
                <w:iCs/>
                <w:sz w:val="24"/>
                <w:szCs w:val="24"/>
              </w:rPr>
              <w:t xml:space="preserve"> and the FDOH medical physician </w:t>
            </w:r>
            <w:r>
              <w:rPr>
                <w:rFonts w:ascii="Arial" w:hAnsi="Arial" w:cs="Arial"/>
                <w:bCs/>
                <w:iCs/>
                <w:sz w:val="24"/>
                <w:szCs w:val="24"/>
              </w:rPr>
              <w:t>is available to</w:t>
            </w:r>
            <w:r w:rsidRPr="00130778">
              <w:rPr>
                <w:rFonts w:ascii="Arial" w:hAnsi="Arial" w:cs="Arial"/>
                <w:bCs/>
                <w:iCs/>
                <w:sz w:val="24"/>
                <w:szCs w:val="24"/>
              </w:rPr>
              <w:t xml:space="preserve"> </w:t>
            </w:r>
            <w:r w:rsidR="003535BD" w:rsidRPr="00130778">
              <w:rPr>
                <w:rFonts w:ascii="Arial" w:hAnsi="Arial" w:cs="Arial"/>
                <w:bCs/>
                <w:iCs/>
                <w:sz w:val="24"/>
                <w:szCs w:val="24"/>
              </w:rPr>
              <w:t>review medical protocols</w:t>
            </w:r>
            <w:r w:rsidR="002A4B7C" w:rsidRPr="00130778">
              <w:rPr>
                <w:rFonts w:ascii="Arial" w:hAnsi="Arial" w:cs="Arial"/>
                <w:bCs/>
                <w:iCs/>
                <w:sz w:val="24"/>
                <w:szCs w:val="24"/>
              </w:rPr>
              <w:t>.</w:t>
            </w:r>
          </w:p>
        </w:tc>
      </w:tr>
      <w:tr w:rsidR="000544F6" w:rsidRPr="00130778" w:rsidTr="00435ABD">
        <w:trPr>
          <w:trHeight w:val="1140"/>
        </w:trPr>
        <w:tc>
          <w:tcPr>
            <w:tcW w:w="3671" w:type="dxa"/>
            <w:vMerge/>
            <w:hideMark/>
          </w:tcPr>
          <w:p w:rsidR="000544F6" w:rsidRPr="00130778" w:rsidRDefault="000544F6" w:rsidP="00A02C2C">
            <w:pPr>
              <w:rPr>
                <w:rFonts w:ascii="Arial" w:hAnsi="Arial" w:cs="Arial"/>
                <w:b/>
                <w:bCs/>
                <w:sz w:val="24"/>
                <w:szCs w:val="24"/>
              </w:rPr>
            </w:pPr>
          </w:p>
        </w:tc>
        <w:tc>
          <w:tcPr>
            <w:tcW w:w="4514" w:type="dxa"/>
            <w:shd w:val="clear" w:color="auto" w:fill="FFF797"/>
            <w:hideMark/>
          </w:tcPr>
          <w:p w:rsidR="000544F6" w:rsidRPr="00130778" w:rsidRDefault="000544F6" w:rsidP="00A02C2C">
            <w:pPr>
              <w:rPr>
                <w:rFonts w:ascii="Arial" w:hAnsi="Arial" w:cs="Arial"/>
                <w:sz w:val="24"/>
                <w:szCs w:val="24"/>
              </w:rPr>
            </w:pPr>
            <w:r w:rsidRPr="00130778">
              <w:rPr>
                <w:rFonts w:ascii="Arial" w:hAnsi="Arial" w:cs="Arial"/>
                <w:sz w:val="24"/>
                <w:szCs w:val="24"/>
              </w:rPr>
              <w:t>1h. Establish procedures for health services reporting in Health Management System (HMS) and the annual report, to include services provided by all partners</w:t>
            </w:r>
            <w:r w:rsidR="00EB06CD" w:rsidRPr="00130778">
              <w:rPr>
                <w:rFonts w:ascii="Arial" w:hAnsi="Arial" w:cs="Arial"/>
                <w:sz w:val="24"/>
                <w:szCs w:val="24"/>
              </w:rPr>
              <w:t>.</w:t>
            </w:r>
          </w:p>
        </w:tc>
        <w:tc>
          <w:tcPr>
            <w:tcW w:w="2160" w:type="dxa"/>
            <w:shd w:val="clear" w:color="auto" w:fill="FFF797"/>
            <w:noWrap/>
            <w:hideMark/>
          </w:tcPr>
          <w:p w:rsidR="00F36550" w:rsidRPr="00130778" w:rsidRDefault="00F36550" w:rsidP="00F36550">
            <w:pPr>
              <w:rPr>
                <w:rFonts w:ascii="Arial" w:hAnsi="Arial" w:cs="Arial"/>
                <w:sz w:val="24"/>
                <w:szCs w:val="24"/>
              </w:rPr>
            </w:pPr>
            <w:r w:rsidRPr="00130778">
              <w:rPr>
                <w:rFonts w:ascii="Arial" w:hAnsi="Arial" w:cs="Arial"/>
                <w:sz w:val="24"/>
                <w:szCs w:val="24"/>
              </w:rPr>
              <w:t>BDS</w:t>
            </w:r>
          </w:p>
          <w:p w:rsidR="00F36550" w:rsidRPr="00130778" w:rsidRDefault="00F36550" w:rsidP="00F36550">
            <w:pPr>
              <w:rPr>
                <w:rFonts w:ascii="Arial" w:hAnsi="Arial" w:cs="Arial"/>
                <w:sz w:val="24"/>
                <w:szCs w:val="24"/>
              </w:rPr>
            </w:pPr>
            <w:r w:rsidRPr="00130778">
              <w:rPr>
                <w:rFonts w:ascii="Arial" w:hAnsi="Arial" w:cs="Arial"/>
                <w:sz w:val="24"/>
                <w:szCs w:val="24"/>
              </w:rPr>
              <w:t>FDOH</w:t>
            </w:r>
          </w:p>
          <w:p w:rsidR="003C531B" w:rsidRPr="00130778" w:rsidRDefault="00F36550" w:rsidP="00F36550">
            <w:pPr>
              <w:rPr>
                <w:rFonts w:ascii="Arial" w:hAnsi="Arial" w:cs="Arial"/>
                <w:sz w:val="24"/>
                <w:szCs w:val="24"/>
              </w:rPr>
            </w:pPr>
            <w:r w:rsidRPr="00130778">
              <w:rPr>
                <w:rFonts w:ascii="Arial" w:hAnsi="Arial" w:cs="Arial"/>
                <w:sz w:val="24"/>
                <w:szCs w:val="24"/>
              </w:rPr>
              <w:t xml:space="preserve">PanCare </w:t>
            </w:r>
          </w:p>
          <w:p w:rsidR="00F36550" w:rsidRPr="00130778" w:rsidRDefault="00F36550" w:rsidP="00F36550">
            <w:pPr>
              <w:rPr>
                <w:rFonts w:ascii="Arial" w:hAnsi="Arial" w:cs="Arial"/>
                <w:sz w:val="24"/>
                <w:szCs w:val="24"/>
              </w:rPr>
            </w:pPr>
          </w:p>
          <w:p w:rsidR="003C531B" w:rsidRPr="00130778" w:rsidRDefault="003C531B" w:rsidP="00A02C2C">
            <w:pPr>
              <w:rPr>
                <w:rFonts w:ascii="Arial" w:hAnsi="Arial" w:cs="Arial"/>
                <w:sz w:val="24"/>
                <w:szCs w:val="24"/>
              </w:rPr>
            </w:pPr>
          </w:p>
        </w:tc>
        <w:tc>
          <w:tcPr>
            <w:tcW w:w="4230" w:type="dxa"/>
            <w:shd w:val="clear" w:color="auto" w:fill="FFF797"/>
            <w:noWrap/>
            <w:hideMark/>
          </w:tcPr>
          <w:p w:rsidR="00466200" w:rsidRPr="00130778" w:rsidRDefault="00760E17" w:rsidP="00760E17">
            <w:pPr>
              <w:spacing w:after="120"/>
              <w:rPr>
                <w:rFonts w:ascii="Arial" w:eastAsia="Arial Unicode MS" w:hAnsi="Arial" w:cs="Arial"/>
                <w:sz w:val="24"/>
                <w:szCs w:val="24"/>
              </w:rPr>
            </w:pPr>
            <w:r w:rsidRPr="00130778">
              <w:rPr>
                <w:rFonts w:ascii="Arial" w:eastAsia="Arial Unicode MS" w:hAnsi="Arial" w:cs="Arial"/>
                <w:sz w:val="24"/>
                <w:szCs w:val="24"/>
              </w:rPr>
              <w:t>FDOH will enter the school health data into HMS monthly</w:t>
            </w:r>
            <w:r w:rsidR="00383DDA" w:rsidRPr="00130778">
              <w:rPr>
                <w:rFonts w:ascii="Arial" w:eastAsia="Arial Unicode MS" w:hAnsi="Arial" w:cs="Arial"/>
                <w:sz w:val="24"/>
                <w:szCs w:val="24"/>
              </w:rPr>
              <w:t xml:space="preserve">.  The BDS contractor, </w:t>
            </w:r>
            <w:r w:rsidR="003C531B" w:rsidRPr="00130778">
              <w:rPr>
                <w:rFonts w:ascii="Arial" w:eastAsia="Arial Unicode MS" w:hAnsi="Arial" w:cs="Arial"/>
                <w:sz w:val="24"/>
                <w:szCs w:val="24"/>
              </w:rPr>
              <w:t>PanCare</w:t>
            </w:r>
            <w:r w:rsidR="00AD13B3" w:rsidRPr="00130778">
              <w:rPr>
                <w:rFonts w:ascii="Arial" w:eastAsia="Arial Unicode MS" w:hAnsi="Arial" w:cs="Arial"/>
                <w:sz w:val="24"/>
                <w:szCs w:val="24"/>
              </w:rPr>
              <w:t>,</w:t>
            </w:r>
            <w:r w:rsidR="00383DDA" w:rsidRPr="00130778">
              <w:rPr>
                <w:rFonts w:ascii="Arial" w:eastAsia="Arial Unicode MS" w:hAnsi="Arial" w:cs="Arial"/>
                <w:sz w:val="24"/>
                <w:szCs w:val="24"/>
              </w:rPr>
              <w:t xml:space="preserve"> </w:t>
            </w:r>
            <w:r w:rsidRPr="00130778">
              <w:rPr>
                <w:rFonts w:ascii="Arial" w:eastAsia="Arial Unicode MS" w:hAnsi="Arial" w:cs="Arial"/>
                <w:sz w:val="24"/>
                <w:szCs w:val="24"/>
              </w:rPr>
              <w:t>will provide school health services data as follows to the CHD:  No late</w:t>
            </w:r>
            <w:r w:rsidR="001F5020" w:rsidRPr="00130778">
              <w:rPr>
                <w:rFonts w:ascii="Arial" w:eastAsia="Arial Unicode MS" w:hAnsi="Arial" w:cs="Arial"/>
                <w:sz w:val="24"/>
                <w:szCs w:val="24"/>
              </w:rPr>
              <w:t>r</w:t>
            </w:r>
            <w:r w:rsidRPr="00130778">
              <w:rPr>
                <w:rFonts w:ascii="Arial" w:eastAsia="Arial Unicode MS" w:hAnsi="Arial" w:cs="Arial"/>
                <w:sz w:val="24"/>
                <w:szCs w:val="24"/>
              </w:rPr>
              <w:t xml:space="preserve"> than the 15</w:t>
            </w:r>
            <w:r w:rsidRPr="00130778">
              <w:rPr>
                <w:rFonts w:ascii="Arial" w:eastAsia="Arial Unicode MS" w:hAnsi="Arial" w:cs="Arial"/>
                <w:sz w:val="24"/>
                <w:szCs w:val="24"/>
                <w:vertAlign w:val="superscript"/>
              </w:rPr>
              <w:t>th</w:t>
            </w:r>
            <w:r w:rsidRPr="00130778">
              <w:rPr>
                <w:rFonts w:ascii="Arial" w:eastAsia="Arial Unicode MS" w:hAnsi="Arial" w:cs="Arial"/>
                <w:sz w:val="24"/>
                <w:szCs w:val="24"/>
              </w:rPr>
              <w:t xml:space="preserve"> of each month</w:t>
            </w:r>
            <w:r w:rsidR="00530486" w:rsidRPr="00130778">
              <w:rPr>
                <w:rFonts w:ascii="Arial" w:eastAsia="Arial Unicode MS" w:hAnsi="Arial" w:cs="Arial"/>
                <w:sz w:val="24"/>
                <w:szCs w:val="24"/>
              </w:rPr>
              <w:t>.</w:t>
            </w:r>
            <w:r w:rsidR="00753F8B">
              <w:rPr>
                <w:rFonts w:ascii="Arial" w:eastAsia="Arial Unicode MS" w:hAnsi="Arial" w:cs="Arial"/>
                <w:sz w:val="24"/>
                <w:szCs w:val="24"/>
              </w:rPr>
              <w:t xml:space="preserve">  </w:t>
            </w:r>
            <w:r w:rsidRPr="00130778">
              <w:rPr>
                <w:rFonts w:ascii="Arial" w:eastAsia="Arial Unicode MS" w:hAnsi="Arial" w:cs="Arial"/>
                <w:sz w:val="24"/>
                <w:szCs w:val="24"/>
              </w:rPr>
              <w:t>Data collection not received by the 15</w:t>
            </w:r>
            <w:r w:rsidRPr="00130778">
              <w:rPr>
                <w:rFonts w:ascii="Arial" w:eastAsia="Arial Unicode MS" w:hAnsi="Arial" w:cs="Arial"/>
                <w:sz w:val="24"/>
                <w:szCs w:val="24"/>
                <w:vertAlign w:val="superscript"/>
              </w:rPr>
              <w:t>th</w:t>
            </w:r>
            <w:r w:rsidRPr="00130778">
              <w:rPr>
                <w:rFonts w:ascii="Arial" w:eastAsia="Arial Unicode MS" w:hAnsi="Arial" w:cs="Arial"/>
                <w:sz w:val="24"/>
                <w:szCs w:val="24"/>
              </w:rPr>
              <w:t xml:space="preserve"> of each month will be noted in the annual report as “data not available.”</w:t>
            </w:r>
            <w:r w:rsidR="008C157E" w:rsidRPr="00130778">
              <w:rPr>
                <w:rFonts w:ascii="Arial" w:eastAsia="Arial Unicode MS" w:hAnsi="Arial" w:cs="Arial"/>
                <w:sz w:val="24"/>
                <w:szCs w:val="24"/>
              </w:rPr>
              <w:t xml:space="preserve">                        </w:t>
            </w:r>
          </w:p>
          <w:p w:rsidR="008C157E" w:rsidRPr="00130778" w:rsidRDefault="008C157E" w:rsidP="00760E17">
            <w:pPr>
              <w:spacing w:after="120"/>
              <w:rPr>
                <w:rFonts w:ascii="Arial" w:eastAsia="Arial Unicode MS" w:hAnsi="Arial" w:cs="Arial"/>
                <w:sz w:val="24"/>
                <w:szCs w:val="24"/>
              </w:rPr>
            </w:pPr>
            <w:r w:rsidRPr="00130778">
              <w:rPr>
                <w:rFonts w:ascii="Arial" w:eastAsia="Arial Unicode MS" w:hAnsi="Arial" w:cs="Arial"/>
                <w:sz w:val="24"/>
                <w:szCs w:val="24"/>
              </w:rPr>
              <w:lastRenderedPageBreak/>
              <w:t>Margaret K. Lewis RN will be responsible for submitting MKL school h</w:t>
            </w:r>
            <w:r w:rsidR="000D35CC" w:rsidRPr="00130778">
              <w:rPr>
                <w:rFonts w:ascii="Arial" w:eastAsia="Arial Unicode MS" w:hAnsi="Arial" w:cs="Arial"/>
                <w:sz w:val="24"/>
                <w:szCs w:val="24"/>
              </w:rPr>
              <w:t xml:space="preserve">ealth data to </w:t>
            </w:r>
            <w:r w:rsidR="00530486" w:rsidRPr="00130778">
              <w:rPr>
                <w:rFonts w:ascii="Arial" w:eastAsia="Arial Unicode MS" w:hAnsi="Arial" w:cs="Arial"/>
                <w:sz w:val="24"/>
                <w:szCs w:val="24"/>
              </w:rPr>
              <w:t>FDOH by</w:t>
            </w:r>
            <w:r w:rsidRPr="00130778">
              <w:rPr>
                <w:rFonts w:ascii="Arial" w:eastAsia="Arial Unicode MS" w:hAnsi="Arial" w:cs="Arial"/>
                <w:sz w:val="24"/>
                <w:szCs w:val="24"/>
              </w:rPr>
              <w:t xml:space="preserve"> the 15</w:t>
            </w:r>
            <w:r w:rsidRPr="00130778">
              <w:rPr>
                <w:rFonts w:ascii="Arial" w:eastAsia="Arial Unicode MS" w:hAnsi="Arial" w:cs="Arial"/>
                <w:sz w:val="24"/>
                <w:szCs w:val="24"/>
                <w:vertAlign w:val="superscript"/>
              </w:rPr>
              <w:t>th</w:t>
            </w:r>
            <w:r w:rsidRPr="00130778">
              <w:rPr>
                <w:rFonts w:ascii="Arial" w:eastAsia="Arial Unicode MS" w:hAnsi="Arial" w:cs="Arial"/>
                <w:sz w:val="24"/>
                <w:szCs w:val="24"/>
              </w:rPr>
              <w:t xml:space="preserve"> of each month for input into HMS.                                                                  All agencies will abide by HIPAA and FERPA confide</w:t>
            </w:r>
            <w:r w:rsidR="000D35CC" w:rsidRPr="00130778">
              <w:rPr>
                <w:rFonts w:ascii="Arial" w:eastAsia="Arial Unicode MS" w:hAnsi="Arial" w:cs="Arial"/>
                <w:sz w:val="24"/>
                <w:szCs w:val="24"/>
              </w:rPr>
              <w:t>ntiality of student information when reporting data to FDOH.</w:t>
            </w:r>
            <w:r w:rsidR="001F5020" w:rsidRPr="00130778">
              <w:rPr>
                <w:rFonts w:ascii="Arial" w:eastAsia="Arial Unicode MS" w:hAnsi="Arial" w:cs="Arial"/>
                <w:sz w:val="24"/>
                <w:szCs w:val="24"/>
              </w:rPr>
              <w:t xml:space="preserve"> School health data shall be maintained in accordance with s.1002.22, F.S. and records retention policy per General Records Schedule GS7.</w:t>
            </w:r>
          </w:p>
          <w:p w:rsidR="000544F6" w:rsidRPr="00130778" w:rsidRDefault="000544F6" w:rsidP="00A02C2C">
            <w:pPr>
              <w:rPr>
                <w:rFonts w:ascii="Arial" w:hAnsi="Arial" w:cs="Arial"/>
                <w:sz w:val="24"/>
                <w:szCs w:val="24"/>
              </w:rPr>
            </w:pPr>
          </w:p>
        </w:tc>
      </w:tr>
      <w:tr w:rsidR="000544F6" w:rsidRPr="00130778" w:rsidTr="00435ABD">
        <w:trPr>
          <w:trHeight w:val="530"/>
        </w:trPr>
        <w:tc>
          <w:tcPr>
            <w:tcW w:w="3671" w:type="dxa"/>
            <w:vMerge/>
            <w:hideMark/>
          </w:tcPr>
          <w:p w:rsidR="000544F6" w:rsidRPr="00130778" w:rsidRDefault="000544F6" w:rsidP="00A02C2C">
            <w:pPr>
              <w:rPr>
                <w:rFonts w:ascii="Arial" w:hAnsi="Arial" w:cs="Arial"/>
                <w:b/>
                <w:bCs/>
                <w:sz w:val="24"/>
                <w:szCs w:val="24"/>
              </w:rPr>
            </w:pPr>
          </w:p>
        </w:tc>
        <w:tc>
          <w:tcPr>
            <w:tcW w:w="4514" w:type="dxa"/>
            <w:shd w:val="clear" w:color="auto" w:fill="FFF797"/>
            <w:hideMark/>
          </w:tcPr>
          <w:p w:rsidR="000544F6" w:rsidRPr="00130778" w:rsidRDefault="000544F6" w:rsidP="00A02C2C">
            <w:pPr>
              <w:rPr>
                <w:rFonts w:ascii="Arial" w:hAnsi="Arial" w:cs="Arial"/>
                <w:sz w:val="24"/>
                <w:szCs w:val="24"/>
              </w:rPr>
            </w:pPr>
            <w:r w:rsidRPr="00130778">
              <w:rPr>
                <w:rFonts w:ascii="Arial" w:hAnsi="Arial" w:cs="Arial"/>
                <w:sz w:val="24"/>
                <w:szCs w:val="24"/>
              </w:rPr>
              <w:t>1i. Each School Health Advisory Committee (SHAC) should include members representing the eight components of the Centers for Disease Control and Prevention's Coordinated School Health (CSH) model. The SHAC is encouraged to address the eight CSH components in the school district’s wellness policy.</w:t>
            </w:r>
          </w:p>
        </w:tc>
        <w:tc>
          <w:tcPr>
            <w:tcW w:w="2160" w:type="dxa"/>
            <w:shd w:val="clear" w:color="auto" w:fill="FFF797"/>
            <w:hideMark/>
          </w:tcPr>
          <w:p w:rsidR="00F36550" w:rsidRPr="00130778" w:rsidRDefault="00F36550" w:rsidP="00F36550">
            <w:pPr>
              <w:rPr>
                <w:rFonts w:ascii="Arial" w:hAnsi="Arial" w:cs="Arial"/>
                <w:sz w:val="24"/>
                <w:szCs w:val="24"/>
              </w:rPr>
            </w:pPr>
            <w:r w:rsidRPr="00130778">
              <w:rPr>
                <w:rFonts w:ascii="Arial" w:hAnsi="Arial" w:cs="Arial"/>
                <w:sz w:val="24"/>
                <w:szCs w:val="24"/>
              </w:rPr>
              <w:t>BDS</w:t>
            </w:r>
          </w:p>
          <w:p w:rsidR="00F36550" w:rsidRPr="00130778" w:rsidRDefault="00F36550" w:rsidP="00F36550">
            <w:pPr>
              <w:rPr>
                <w:rFonts w:ascii="Arial" w:hAnsi="Arial" w:cs="Arial"/>
                <w:sz w:val="24"/>
                <w:szCs w:val="24"/>
              </w:rPr>
            </w:pPr>
            <w:r w:rsidRPr="00130778">
              <w:rPr>
                <w:rFonts w:ascii="Arial" w:hAnsi="Arial" w:cs="Arial"/>
                <w:sz w:val="24"/>
                <w:szCs w:val="24"/>
              </w:rPr>
              <w:t>FDOH</w:t>
            </w:r>
          </w:p>
          <w:p w:rsidR="003A6F64" w:rsidRPr="00130778" w:rsidRDefault="00F36550" w:rsidP="00F36550">
            <w:pPr>
              <w:rPr>
                <w:rFonts w:ascii="Arial" w:hAnsi="Arial" w:cs="Arial"/>
                <w:sz w:val="24"/>
                <w:szCs w:val="24"/>
              </w:rPr>
            </w:pPr>
            <w:r w:rsidRPr="00130778">
              <w:rPr>
                <w:rFonts w:ascii="Arial" w:hAnsi="Arial" w:cs="Arial"/>
                <w:sz w:val="24"/>
                <w:szCs w:val="24"/>
              </w:rPr>
              <w:t xml:space="preserve">PanCare </w:t>
            </w:r>
          </w:p>
          <w:p w:rsidR="00F36550" w:rsidRPr="00130778" w:rsidRDefault="00F36550" w:rsidP="00F36550">
            <w:pPr>
              <w:rPr>
                <w:rFonts w:ascii="Arial" w:hAnsi="Arial" w:cs="Arial"/>
                <w:sz w:val="24"/>
                <w:szCs w:val="24"/>
              </w:rPr>
            </w:pPr>
          </w:p>
          <w:p w:rsidR="003A6F64" w:rsidRPr="00130778" w:rsidRDefault="003A6F64" w:rsidP="00A02C2C">
            <w:pPr>
              <w:rPr>
                <w:rFonts w:ascii="Arial" w:hAnsi="Arial" w:cs="Arial"/>
                <w:sz w:val="24"/>
                <w:szCs w:val="24"/>
              </w:rPr>
            </w:pPr>
          </w:p>
        </w:tc>
        <w:tc>
          <w:tcPr>
            <w:tcW w:w="4230" w:type="dxa"/>
            <w:shd w:val="clear" w:color="auto" w:fill="FFF797"/>
            <w:hideMark/>
          </w:tcPr>
          <w:p w:rsidR="000544F6" w:rsidRPr="00130778" w:rsidRDefault="007D1401" w:rsidP="00871302">
            <w:pPr>
              <w:rPr>
                <w:rFonts w:ascii="Arial" w:hAnsi="Arial" w:cs="Arial"/>
                <w:sz w:val="24"/>
                <w:szCs w:val="24"/>
              </w:rPr>
            </w:pPr>
            <w:r w:rsidRPr="00130778">
              <w:rPr>
                <w:rFonts w:ascii="Arial" w:hAnsi="Arial" w:cs="Arial"/>
                <w:sz w:val="24"/>
                <w:szCs w:val="24"/>
              </w:rPr>
              <w:t xml:space="preserve">FDOH and BDS </w:t>
            </w:r>
            <w:r w:rsidR="009C0366" w:rsidRPr="00130778">
              <w:rPr>
                <w:rFonts w:ascii="Arial" w:hAnsi="Arial" w:cs="Arial"/>
                <w:sz w:val="24"/>
                <w:szCs w:val="24"/>
              </w:rPr>
              <w:t xml:space="preserve">will </w:t>
            </w:r>
            <w:r w:rsidR="00E334A2" w:rsidRPr="00130778">
              <w:rPr>
                <w:rFonts w:ascii="Arial" w:hAnsi="Arial" w:cs="Arial"/>
                <w:sz w:val="24"/>
                <w:szCs w:val="24"/>
              </w:rPr>
              <w:t xml:space="preserve">attempt to have </w:t>
            </w:r>
            <w:r w:rsidR="009C0366" w:rsidRPr="00130778">
              <w:rPr>
                <w:rFonts w:ascii="Arial" w:hAnsi="Arial" w:cs="Arial"/>
                <w:sz w:val="24"/>
                <w:szCs w:val="24"/>
              </w:rPr>
              <w:t xml:space="preserve">all eight components of the </w:t>
            </w:r>
            <w:r w:rsidR="00D963CF" w:rsidRPr="00130778">
              <w:rPr>
                <w:rFonts w:ascii="Arial" w:hAnsi="Arial" w:cs="Arial"/>
                <w:sz w:val="24"/>
                <w:szCs w:val="24"/>
              </w:rPr>
              <w:t>Coordinated School Health (</w:t>
            </w:r>
            <w:r w:rsidR="009C0366" w:rsidRPr="00130778">
              <w:rPr>
                <w:rFonts w:ascii="Arial" w:hAnsi="Arial" w:cs="Arial"/>
                <w:sz w:val="24"/>
                <w:szCs w:val="24"/>
              </w:rPr>
              <w:t>CSH</w:t>
            </w:r>
            <w:r w:rsidR="00D963CF" w:rsidRPr="00130778">
              <w:rPr>
                <w:rFonts w:ascii="Arial" w:hAnsi="Arial" w:cs="Arial"/>
                <w:sz w:val="24"/>
                <w:szCs w:val="24"/>
              </w:rPr>
              <w:t>)</w:t>
            </w:r>
            <w:r w:rsidR="009C0366" w:rsidRPr="00130778">
              <w:rPr>
                <w:rFonts w:ascii="Arial" w:hAnsi="Arial" w:cs="Arial"/>
                <w:sz w:val="24"/>
                <w:szCs w:val="24"/>
              </w:rPr>
              <w:t xml:space="preserve"> </w:t>
            </w:r>
            <w:r w:rsidR="00530486" w:rsidRPr="00130778">
              <w:rPr>
                <w:rFonts w:ascii="Arial" w:hAnsi="Arial" w:cs="Arial"/>
                <w:sz w:val="24"/>
                <w:szCs w:val="24"/>
              </w:rPr>
              <w:t>model represented</w:t>
            </w:r>
            <w:r w:rsidR="009C0366" w:rsidRPr="00130778">
              <w:rPr>
                <w:rFonts w:ascii="Arial" w:hAnsi="Arial" w:cs="Arial"/>
                <w:sz w:val="24"/>
                <w:szCs w:val="24"/>
              </w:rPr>
              <w:t xml:space="preserve"> on the SHAC.  BDS and FDOH Bay </w:t>
            </w:r>
            <w:r w:rsidR="00530486" w:rsidRPr="00130778">
              <w:rPr>
                <w:rFonts w:ascii="Arial" w:hAnsi="Arial" w:cs="Arial"/>
                <w:sz w:val="24"/>
                <w:szCs w:val="24"/>
              </w:rPr>
              <w:t>will invite</w:t>
            </w:r>
            <w:r w:rsidR="00E334A2" w:rsidRPr="00130778">
              <w:rPr>
                <w:rFonts w:ascii="Arial" w:hAnsi="Arial" w:cs="Arial"/>
                <w:sz w:val="24"/>
                <w:szCs w:val="24"/>
              </w:rPr>
              <w:t xml:space="preserve"> </w:t>
            </w:r>
            <w:r w:rsidRPr="00130778">
              <w:rPr>
                <w:rFonts w:ascii="Arial" w:hAnsi="Arial" w:cs="Arial"/>
                <w:sz w:val="24"/>
                <w:szCs w:val="24"/>
              </w:rPr>
              <w:t>potential community members and work toward</w:t>
            </w:r>
            <w:r w:rsidR="000B40FC" w:rsidRPr="00130778">
              <w:rPr>
                <w:rFonts w:ascii="Arial" w:hAnsi="Arial" w:cs="Arial"/>
                <w:sz w:val="24"/>
                <w:szCs w:val="24"/>
              </w:rPr>
              <w:t xml:space="preserve"> implementing</w:t>
            </w:r>
            <w:r w:rsidRPr="00130778">
              <w:rPr>
                <w:rFonts w:ascii="Arial" w:hAnsi="Arial" w:cs="Arial"/>
                <w:sz w:val="24"/>
                <w:szCs w:val="24"/>
              </w:rPr>
              <w:t xml:space="preserve"> the CDC Whole School, Whole Community, Whole Child</w:t>
            </w:r>
            <w:r w:rsidR="00D963CF" w:rsidRPr="00130778">
              <w:rPr>
                <w:rFonts w:ascii="Arial" w:hAnsi="Arial" w:cs="Arial"/>
                <w:sz w:val="24"/>
                <w:szCs w:val="24"/>
              </w:rPr>
              <w:t xml:space="preserve"> (WSCC) </w:t>
            </w:r>
            <w:r w:rsidRPr="00130778">
              <w:rPr>
                <w:rFonts w:ascii="Arial" w:hAnsi="Arial" w:cs="Arial"/>
                <w:sz w:val="24"/>
                <w:szCs w:val="24"/>
              </w:rPr>
              <w:t xml:space="preserve">model.  </w:t>
            </w:r>
            <w:r w:rsidR="009C0366" w:rsidRPr="00130778">
              <w:rPr>
                <w:rFonts w:ascii="Arial" w:hAnsi="Arial" w:cs="Arial"/>
                <w:sz w:val="24"/>
                <w:szCs w:val="24"/>
              </w:rPr>
              <w:t>FDOH</w:t>
            </w:r>
            <w:r w:rsidR="00E334A2" w:rsidRPr="00130778">
              <w:rPr>
                <w:rFonts w:ascii="Arial" w:hAnsi="Arial" w:cs="Arial"/>
                <w:sz w:val="24"/>
                <w:szCs w:val="24"/>
              </w:rPr>
              <w:t>, PanCare</w:t>
            </w:r>
            <w:r w:rsidR="009C0366" w:rsidRPr="00130778">
              <w:rPr>
                <w:rFonts w:ascii="Arial" w:hAnsi="Arial" w:cs="Arial"/>
                <w:sz w:val="24"/>
                <w:szCs w:val="24"/>
              </w:rPr>
              <w:t xml:space="preserve"> </w:t>
            </w:r>
            <w:r w:rsidRPr="00130778">
              <w:rPr>
                <w:rFonts w:ascii="Arial" w:hAnsi="Arial" w:cs="Arial"/>
                <w:sz w:val="24"/>
                <w:szCs w:val="24"/>
              </w:rPr>
              <w:t xml:space="preserve">and BDS </w:t>
            </w:r>
            <w:r w:rsidR="009C0366" w:rsidRPr="00130778">
              <w:rPr>
                <w:rFonts w:ascii="Arial" w:hAnsi="Arial" w:cs="Arial"/>
                <w:sz w:val="24"/>
                <w:szCs w:val="24"/>
              </w:rPr>
              <w:t>will have representatives attend SHAC meeting</w:t>
            </w:r>
            <w:r w:rsidRPr="00130778">
              <w:rPr>
                <w:rFonts w:ascii="Arial" w:hAnsi="Arial" w:cs="Arial"/>
                <w:sz w:val="24"/>
                <w:szCs w:val="24"/>
              </w:rPr>
              <w:t>s.</w:t>
            </w:r>
          </w:p>
        </w:tc>
      </w:tr>
      <w:tr w:rsidR="00B63AC9" w:rsidRPr="00130778" w:rsidTr="00435ABD">
        <w:trPr>
          <w:trHeight w:val="495"/>
        </w:trPr>
        <w:tc>
          <w:tcPr>
            <w:tcW w:w="3671" w:type="dxa"/>
            <w:noWrap/>
            <w:hideMark/>
          </w:tcPr>
          <w:p w:rsidR="00274F92" w:rsidRPr="00130778" w:rsidRDefault="00494D70" w:rsidP="00A02C2C">
            <w:pPr>
              <w:rPr>
                <w:rFonts w:ascii="Arial" w:hAnsi="Arial" w:cs="Arial"/>
                <w:b/>
                <w:bCs/>
                <w:sz w:val="24"/>
                <w:szCs w:val="24"/>
              </w:rPr>
            </w:pPr>
            <w:r w:rsidRPr="00130778">
              <w:rPr>
                <w:rFonts w:ascii="Arial" w:hAnsi="Arial" w:cs="Arial"/>
                <w:b/>
                <w:bCs/>
                <w:sz w:val="24"/>
                <w:szCs w:val="24"/>
              </w:rPr>
              <w:t xml:space="preserve">2. </w:t>
            </w:r>
            <w:r w:rsidR="00274F92" w:rsidRPr="00130778">
              <w:rPr>
                <w:rFonts w:ascii="Arial" w:hAnsi="Arial" w:cs="Arial"/>
                <w:b/>
                <w:bCs/>
                <w:sz w:val="24"/>
                <w:szCs w:val="24"/>
              </w:rPr>
              <w:t>Health Appraisal</w:t>
            </w:r>
          </w:p>
          <w:p w:rsidR="00B63AC9" w:rsidRPr="00130778" w:rsidRDefault="00753F8B" w:rsidP="00A02C2C">
            <w:pPr>
              <w:rPr>
                <w:rFonts w:ascii="Arial" w:hAnsi="Arial" w:cs="Arial"/>
                <w:b/>
                <w:bCs/>
                <w:sz w:val="24"/>
                <w:szCs w:val="24"/>
              </w:rPr>
            </w:pPr>
            <w:hyperlink r:id="rId17" w:history="1">
              <w:r w:rsidR="00723864" w:rsidRPr="00130778">
                <w:rPr>
                  <w:rStyle w:val="Hyperlink"/>
                  <w:rFonts w:ascii="Arial" w:hAnsi="Arial" w:cs="Arial"/>
                  <w:sz w:val="24"/>
                  <w:szCs w:val="24"/>
                  <w:u w:val="none"/>
                </w:rPr>
                <w:t>s.</w:t>
              </w:r>
              <w:r w:rsidR="00D102F9" w:rsidRPr="00130778">
                <w:rPr>
                  <w:rStyle w:val="Hyperlink"/>
                  <w:rFonts w:ascii="Arial" w:hAnsi="Arial" w:cs="Arial"/>
                  <w:sz w:val="24"/>
                  <w:szCs w:val="24"/>
                  <w:u w:val="none"/>
                </w:rPr>
                <w:t xml:space="preserve"> 3</w:t>
              </w:r>
              <w:r w:rsidR="005E7EA2" w:rsidRPr="00130778">
                <w:rPr>
                  <w:rStyle w:val="Hyperlink"/>
                  <w:rFonts w:ascii="Arial" w:hAnsi="Arial" w:cs="Arial"/>
                  <w:sz w:val="24"/>
                  <w:szCs w:val="24"/>
                  <w:u w:val="none"/>
                </w:rPr>
                <w:t>81.0056(4)(a)(1), F.</w:t>
              </w:r>
              <w:r w:rsidR="00B63AC9" w:rsidRPr="00130778">
                <w:rPr>
                  <w:rStyle w:val="Hyperlink"/>
                  <w:rFonts w:ascii="Arial" w:hAnsi="Arial" w:cs="Arial"/>
                  <w:sz w:val="24"/>
                  <w:szCs w:val="24"/>
                  <w:u w:val="none"/>
                </w:rPr>
                <w:t>S.</w:t>
              </w:r>
            </w:hyperlink>
            <w:r w:rsidR="00B63AC9" w:rsidRPr="00130778">
              <w:rPr>
                <w:rFonts w:ascii="Arial" w:hAnsi="Arial" w:cs="Arial"/>
                <w:b/>
                <w:bCs/>
                <w:sz w:val="24"/>
                <w:szCs w:val="24"/>
              </w:rPr>
              <w:t xml:space="preserve"> </w:t>
            </w:r>
          </w:p>
        </w:tc>
        <w:tc>
          <w:tcPr>
            <w:tcW w:w="4514" w:type="dxa"/>
            <w:hideMark/>
          </w:tcPr>
          <w:p w:rsidR="00B63AC9" w:rsidRPr="00130778" w:rsidRDefault="00494D70" w:rsidP="00A02C2C">
            <w:pPr>
              <w:rPr>
                <w:rFonts w:ascii="Arial" w:hAnsi="Arial" w:cs="Arial"/>
                <w:sz w:val="24"/>
                <w:szCs w:val="24"/>
              </w:rPr>
            </w:pPr>
            <w:r w:rsidRPr="00130778">
              <w:rPr>
                <w:rFonts w:ascii="Arial" w:hAnsi="Arial" w:cs="Arial"/>
                <w:sz w:val="24"/>
                <w:szCs w:val="24"/>
              </w:rPr>
              <w:t xml:space="preserve">2a. </w:t>
            </w:r>
            <w:r w:rsidR="00B63AC9" w:rsidRPr="00130778">
              <w:rPr>
                <w:rFonts w:ascii="Arial" w:hAnsi="Arial" w:cs="Arial"/>
                <w:sz w:val="24"/>
                <w:szCs w:val="24"/>
              </w:rPr>
              <w:t>Determin</w:t>
            </w:r>
            <w:r w:rsidR="0021238C" w:rsidRPr="00130778">
              <w:rPr>
                <w:rFonts w:ascii="Arial" w:hAnsi="Arial" w:cs="Arial"/>
                <w:sz w:val="24"/>
                <w:szCs w:val="24"/>
              </w:rPr>
              <w:t>e the health status of students</w:t>
            </w:r>
            <w:r w:rsidR="00EB06CD" w:rsidRPr="00130778">
              <w:rPr>
                <w:rFonts w:ascii="Arial" w:hAnsi="Arial" w:cs="Arial"/>
                <w:sz w:val="24"/>
                <w:szCs w:val="24"/>
              </w:rPr>
              <w:t>.</w:t>
            </w:r>
          </w:p>
        </w:tc>
        <w:tc>
          <w:tcPr>
            <w:tcW w:w="2160" w:type="dxa"/>
            <w:noWrap/>
            <w:hideMark/>
          </w:tcPr>
          <w:p w:rsidR="00F36550" w:rsidRPr="00130778" w:rsidRDefault="00F36550" w:rsidP="00F36550">
            <w:pPr>
              <w:rPr>
                <w:rFonts w:ascii="Arial" w:hAnsi="Arial" w:cs="Arial"/>
                <w:sz w:val="24"/>
                <w:szCs w:val="24"/>
              </w:rPr>
            </w:pPr>
            <w:r w:rsidRPr="00130778">
              <w:rPr>
                <w:rFonts w:ascii="Arial" w:hAnsi="Arial" w:cs="Arial"/>
                <w:sz w:val="24"/>
                <w:szCs w:val="24"/>
              </w:rPr>
              <w:t>BDS</w:t>
            </w:r>
          </w:p>
          <w:p w:rsidR="00CD669D" w:rsidRPr="00130778" w:rsidRDefault="00F36550" w:rsidP="00F36550">
            <w:pPr>
              <w:rPr>
                <w:rFonts w:ascii="Arial" w:hAnsi="Arial" w:cs="Arial"/>
                <w:sz w:val="24"/>
                <w:szCs w:val="24"/>
              </w:rPr>
            </w:pPr>
            <w:r w:rsidRPr="00130778">
              <w:rPr>
                <w:rFonts w:ascii="Arial" w:hAnsi="Arial" w:cs="Arial"/>
                <w:sz w:val="24"/>
                <w:szCs w:val="24"/>
              </w:rPr>
              <w:t>PanCare</w:t>
            </w:r>
          </w:p>
        </w:tc>
        <w:tc>
          <w:tcPr>
            <w:tcW w:w="4230" w:type="dxa"/>
            <w:noWrap/>
            <w:hideMark/>
          </w:tcPr>
          <w:p w:rsidR="008C157E" w:rsidRPr="00130778" w:rsidRDefault="008C157E" w:rsidP="0022486D">
            <w:pPr>
              <w:rPr>
                <w:rFonts w:ascii="Arial" w:hAnsi="Arial" w:cs="Arial"/>
                <w:bCs/>
                <w:sz w:val="24"/>
                <w:szCs w:val="24"/>
              </w:rPr>
            </w:pPr>
            <w:r w:rsidRPr="00130778">
              <w:rPr>
                <w:rFonts w:ascii="Arial" w:hAnsi="Arial" w:cs="Arial"/>
                <w:bCs/>
                <w:sz w:val="24"/>
                <w:szCs w:val="24"/>
              </w:rPr>
              <w:t>BDS</w:t>
            </w:r>
            <w:r w:rsidR="00871302" w:rsidRPr="00130778">
              <w:rPr>
                <w:rFonts w:ascii="Arial" w:hAnsi="Arial" w:cs="Arial"/>
                <w:bCs/>
                <w:sz w:val="24"/>
                <w:szCs w:val="24"/>
              </w:rPr>
              <w:t>, PanCare, and FDOH</w:t>
            </w:r>
            <w:r w:rsidR="007E0982" w:rsidRPr="00130778">
              <w:rPr>
                <w:rFonts w:ascii="Arial" w:hAnsi="Arial" w:cs="Arial"/>
                <w:bCs/>
                <w:sz w:val="24"/>
                <w:szCs w:val="24"/>
              </w:rPr>
              <w:t xml:space="preserve"> </w:t>
            </w:r>
            <w:r w:rsidRPr="00130778">
              <w:rPr>
                <w:rFonts w:ascii="Arial" w:hAnsi="Arial" w:cs="Arial"/>
                <w:bCs/>
                <w:sz w:val="24"/>
                <w:szCs w:val="24"/>
              </w:rPr>
              <w:t>will establish a health record for all students which contains at a minimum:</w:t>
            </w:r>
          </w:p>
          <w:p w:rsidR="008C157E" w:rsidRPr="00130778" w:rsidRDefault="008C157E" w:rsidP="0022486D">
            <w:pPr>
              <w:rPr>
                <w:rFonts w:ascii="Arial" w:hAnsi="Arial" w:cs="Arial"/>
                <w:bCs/>
                <w:sz w:val="24"/>
                <w:szCs w:val="24"/>
              </w:rPr>
            </w:pPr>
            <w:r w:rsidRPr="00130778">
              <w:rPr>
                <w:rFonts w:ascii="Arial" w:hAnsi="Arial" w:cs="Arial"/>
                <w:bCs/>
                <w:sz w:val="24"/>
                <w:szCs w:val="24"/>
              </w:rPr>
              <w:t xml:space="preserve">School </w:t>
            </w:r>
            <w:r w:rsidR="00CD669D" w:rsidRPr="00130778">
              <w:rPr>
                <w:rFonts w:ascii="Arial" w:hAnsi="Arial" w:cs="Arial"/>
                <w:bCs/>
                <w:sz w:val="24"/>
                <w:szCs w:val="24"/>
              </w:rPr>
              <w:t>Entry</w:t>
            </w:r>
            <w:r w:rsidRPr="00130778">
              <w:rPr>
                <w:rFonts w:ascii="Arial" w:hAnsi="Arial" w:cs="Arial"/>
                <w:bCs/>
                <w:sz w:val="24"/>
                <w:szCs w:val="24"/>
              </w:rPr>
              <w:t xml:space="preserve"> Health Examination (DH 3020 or equivalent), Florida Certification of Immunization (DH680)</w:t>
            </w:r>
            <w:r w:rsidR="002C4CF0" w:rsidRPr="00130778">
              <w:rPr>
                <w:rFonts w:ascii="Arial" w:hAnsi="Arial" w:cs="Arial"/>
                <w:bCs/>
                <w:sz w:val="24"/>
                <w:szCs w:val="24"/>
              </w:rPr>
              <w:t xml:space="preserve"> or Religious </w:t>
            </w:r>
            <w:r w:rsidR="00CD669D" w:rsidRPr="00130778">
              <w:rPr>
                <w:rFonts w:ascii="Arial" w:hAnsi="Arial" w:cs="Arial"/>
                <w:bCs/>
                <w:sz w:val="24"/>
                <w:szCs w:val="24"/>
              </w:rPr>
              <w:t>Exemption</w:t>
            </w:r>
            <w:r w:rsidR="002C4CF0" w:rsidRPr="00130778">
              <w:rPr>
                <w:rFonts w:ascii="Arial" w:hAnsi="Arial" w:cs="Arial"/>
                <w:bCs/>
                <w:sz w:val="24"/>
                <w:szCs w:val="24"/>
              </w:rPr>
              <w:t xml:space="preserve"> from Immunization (DH 681)</w:t>
            </w:r>
          </w:p>
          <w:p w:rsidR="00871302" w:rsidRPr="00130778" w:rsidRDefault="00871302" w:rsidP="00871302">
            <w:pPr>
              <w:rPr>
                <w:rFonts w:ascii="Arial" w:hAnsi="Arial" w:cs="Arial"/>
                <w:bCs/>
                <w:strike/>
                <w:sz w:val="24"/>
                <w:szCs w:val="24"/>
              </w:rPr>
            </w:pPr>
          </w:p>
          <w:p w:rsidR="00780C9D" w:rsidRPr="00130778" w:rsidRDefault="00AD6FC3" w:rsidP="00AD6FC3">
            <w:pPr>
              <w:rPr>
                <w:rFonts w:ascii="Arial" w:hAnsi="Arial" w:cs="Arial"/>
                <w:bCs/>
                <w:sz w:val="24"/>
                <w:szCs w:val="24"/>
              </w:rPr>
            </w:pPr>
            <w:r w:rsidRPr="00130778">
              <w:rPr>
                <w:rFonts w:ascii="Arial" w:hAnsi="Arial" w:cs="Arial"/>
                <w:bCs/>
                <w:sz w:val="24"/>
                <w:szCs w:val="24"/>
              </w:rPr>
              <w:t xml:space="preserve">The </w:t>
            </w:r>
            <w:r w:rsidR="00871302" w:rsidRPr="00130778">
              <w:rPr>
                <w:rFonts w:ascii="Arial" w:hAnsi="Arial" w:cs="Arial"/>
                <w:bCs/>
                <w:sz w:val="24"/>
                <w:szCs w:val="24"/>
              </w:rPr>
              <w:t xml:space="preserve">health status </w:t>
            </w:r>
            <w:r w:rsidR="002C4CF0" w:rsidRPr="00130778">
              <w:rPr>
                <w:rFonts w:ascii="Arial" w:hAnsi="Arial" w:cs="Arial"/>
                <w:bCs/>
                <w:sz w:val="24"/>
                <w:szCs w:val="24"/>
              </w:rPr>
              <w:t xml:space="preserve">documentation </w:t>
            </w:r>
            <w:r w:rsidRPr="00130778">
              <w:rPr>
                <w:rFonts w:ascii="Arial" w:hAnsi="Arial" w:cs="Arial"/>
                <w:bCs/>
                <w:sz w:val="24"/>
                <w:szCs w:val="24"/>
              </w:rPr>
              <w:t>will include</w:t>
            </w:r>
            <w:r w:rsidR="00871302" w:rsidRPr="00130778">
              <w:rPr>
                <w:rFonts w:ascii="Arial" w:hAnsi="Arial" w:cs="Arial"/>
                <w:bCs/>
                <w:sz w:val="24"/>
                <w:szCs w:val="24"/>
              </w:rPr>
              <w:t xml:space="preserve"> </w:t>
            </w:r>
            <w:r w:rsidR="002C4CF0" w:rsidRPr="00130778">
              <w:rPr>
                <w:rFonts w:ascii="Arial" w:hAnsi="Arial" w:cs="Arial"/>
                <w:bCs/>
                <w:sz w:val="24"/>
                <w:szCs w:val="24"/>
              </w:rPr>
              <w:t xml:space="preserve">allergies, health conditions, </w:t>
            </w:r>
            <w:r w:rsidR="002C4CF0" w:rsidRPr="00130778">
              <w:rPr>
                <w:rFonts w:ascii="Arial" w:hAnsi="Arial" w:cs="Arial"/>
                <w:bCs/>
                <w:sz w:val="24"/>
                <w:szCs w:val="24"/>
              </w:rPr>
              <w:lastRenderedPageBreak/>
              <w:t xml:space="preserve">screening test results, follow-up, and referral outcomes as well as student health care plan day-to-day and/or emergency care of acute and chronic health </w:t>
            </w:r>
            <w:r w:rsidR="007E0982" w:rsidRPr="00130778">
              <w:rPr>
                <w:rFonts w:ascii="Arial" w:hAnsi="Arial" w:cs="Arial"/>
                <w:bCs/>
                <w:sz w:val="24"/>
                <w:szCs w:val="24"/>
              </w:rPr>
              <w:t>conditions. The</w:t>
            </w:r>
            <w:r w:rsidR="00780C9D" w:rsidRPr="00130778">
              <w:rPr>
                <w:rFonts w:ascii="Arial" w:hAnsi="Arial" w:cs="Arial"/>
                <w:bCs/>
                <w:sz w:val="24"/>
                <w:szCs w:val="24"/>
              </w:rPr>
              <w:t xml:space="preserve"> FDOH-Bay will maintain documentation of immunization</w:t>
            </w:r>
            <w:r w:rsidR="000B40FC" w:rsidRPr="00130778">
              <w:rPr>
                <w:rFonts w:ascii="Arial" w:hAnsi="Arial" w:cs="Arial"/>
                <w:bCs/>
                <w:sz w:val="24"/>
                <w:szCs w:val="24"/>
              </w:rPr>
              <w:t xml:space="preserve"> and school entry health examination</w:t>
            </w:r>
            <w:r w:rsidR="00780C9D" w:rsidRPr="00130778">
              <w:rPr>
                <w:rFonts w:ascii="Arial" w:hAnsi="Arial" w:cs="Arial"/>
                <w:bCs/>
                <w:sz w:val="24"/>
                <w:szCs w:val="24"/>
              </w:rPr>
              <w:t xml:space="preserve"> compliance.</w:t>
            </w:r>
          </w:p>
        </w:tc>
      </w:tr>
      <w:tr w:rsidR="00EB06CD" w:rsidRPr="00130778" w:rsidTr="00435ABD">
        <w:trPr>
          <w:trHeight w:val="1215"/>
        </w:trPr>
        <w:tc>
          <w:tcPr>
            <w:tcW w:w="3671" w:type="dxa"/>
            <w:vMerge w:val="restart"/>
            <w:hideMark/>
          </w:tcPr>
          <w:p w:rsidR="00EB06CD" w:rsidRPr="00130778" w:rsidRDefault="00EB06CD" w:rsidP="00A02C2C">
            <w:pPr>
              <w:rPr>
                <w:rFonts w:ascii="Arial" w:hAnsi="Arial" w:cs="Arial"/>
                <w:b/>
                <w:bCs/>
                <w:sz w:val="24"/>
                <w:szCs w:val="24"/>
              </w:rPr>
            </w:pPr>
            <w:r w:rsidRPr="00130778">
              <w:rPr>
                <w:rFonts w:ascii="Arial" w:hAnsi="Arial" w:cs="Arial"/>
                <w:b/>
                <w:bCs/>
                <w:sz w:val="24"/>
                <w:szCs w:val="24"/>
              </w:rPr>
              <w:lastRenderedPageBreak/>
              <w:t>3. Records Review</w:t>
            </w:r>
          </w:p>
          <w:p w:rsidR="00EB06CD" w:rsidRPr="00130778" w:rsidRDefault="00753F8B" w:rsidP="00A02C2C">
            <w:pPr>
              <w:rPr>
                <w:rFonts w:ascii="Arial" w:hAnsi="Arial" w:cs="Arial"/>
                <w:b/>
                <w:bCs/>
                <w:sz w:val="24"/>
                <w:szCs w:val="24"/>
              </w:rPr>
            </w:pPr>
            <w:hyperlink r:id="rId18" w:history="1">
              <w:r w:rsidR="00EB06CD" w:rsidRPr="00130778">
                <w:rPr>
                  <w:rStyle w:val="Hyperlink"/>
                  <w:rFonts w:ascii="Arial" w:hAnsi="Arial" w:cs="Arial"/>
                  <w:sz w:val="24"/>
                  <w:szCs w:val="24"/>
                  <w:u w:val="none"/>
                </w:rPr>
                <w:t>s. 381.0056(4)(a)(2), F.S</w:t>
              </w:r>
              <w:r w:rsidR="00EB06CD" w:rsidRPr="00130778">
                <w:rPr>
                  <w:rStyle w:val="Hyperlink"/>
                  <w:rFonts w:ascii="Arial" w:hAnsi="Arial" w:cs="Arial"/>
                  <w:bCs/>
                  <w:sz w:val="24"/>
                  <w:szCs w:val="24"/>
                  <w:u w:val="none"/>
                </w:rPr>
                <w:t>.</w:t>
              </w:r>
            </w:hyperlink>
            <w:r w:rsidR="00EB06CD" w:rsidRPr="00130778">
              <w:rPr>
                <w:rFonts w:ascii="Arial" w:hAnsi="Arial" w:cs="Arial"/>
                <w:b/>
                <w:bCs/>
                <w:sz w:val="24"/>
                <w:szCs w:val="24"/>
              </w:rPr>
              <w:t xml:space="preserve"> </w:t>
            </w:r>
          </w:p>
          <w:p w:rsidR="00EB06CD" w:rsidRPr="00130778" w:rsidRDefault="00753F8B" w:rsidP="00A02C2C">
            <w:pPr>
              <w:rPr>
                <w:rFonts w:ascii="Arial" w:hAnsi="Arial" w:cs="Arial"/>
                <w:color w:val="0000FF"/>
                <w:sz w:val="24"/>
                <w:szCs w:val="24"/>
              </w:rPr>
            </w:pPr>
            <w:hyperlink r:id="rId19" w:history="1">
              <w:r w:rsidR="00EB06CD" w:rsidRPr="00130778">
                <w:rPr>
                  <w:rStyle w:val="Hyperlink"/>
                  <w:rFonts w:ascii="Arial" w:hAnsi="Arial" w:cs="Arial"/>
                  <w:sz w:val="24"/>
                  <w:szCs w:val="24"/>
                  <w:u w:val="none"/>
                </w:rPr>
                <w:t>s.1003.22(1)(4) F.S.</w:t>
              </w:r>
            </w:hyperlink>
            <w:r w:rsidR="00EB06CD" w:rsidRPr="00130778">
              <w:rPr>
                <w:rFonts w:ascii="Arial" w:hAnsi="Arial" w:cs="Arial"/>
                <w:bCs/>
                <w:sz w:val="24"/>
                <w:szCs w:val="24"/>
              </w:rPr>
              <w:t>;</w:t>
            </w:r>
          </w:p>
          <w:p w:rsidR="00EB06CD" w:rsidRPr="00130778" w:rsidRDefault="00EB06CD" w:rsidP="00A02C2C">
            <w:pPr>
              <w:rPr>
                <w:rStyle w:val="Hyperlink"/>
                <w:rFonts w:ascii="Arial" w:hAnsi="Arial" w:cs="Arial"/>
                <w:sz w:val="24"/>
                <w:szCs w:val="24"/>
                <w:u w:val="none"/>
              </w:rPr>
            </w:pPr>
            <w:r w:rsidRPr="00130778">
              <w:fldChar w:fldCharType="begin"/>
            </w:r>
            <w:r w:rsidRPr="00130778">
              <w:rPr>
                <w:rFonts w:ascii="Arial" w:hAnsi="Arial" w:cs="Arial"/>
                <w:sz w:val="24"/>
                <w:szCs w:val="24"/>
              </w:rPr>
              <w:instrText xml:space="preserve"> HYPERLINK "https://www.flrules.org/gateway/ruleno.asp?id=64F-6.005" </w:instrText>
            </w:r>
            <w:r w:rsidRPr="00130778">
              <w:fldChar w:fldCharType="separate"/>
            </w:r>
            <w:r w:rsidRPr="00130778">
              <w:rPr>
                <w:rStyle w:val="Hyperlink"/>
                <w:rFonts w:ascii="Arial" w:hAnsi="Arial" w:cs="Arial"/>
                <w:sz w:val="24"/>
                <w:szCs w:val="24"/>
                <w:u w:val="none"/>
              </w:rPr>
              <w:t>Chapters:</w:t>
            </w:r>
          </w:p>
          <w:p w:rsidR="00EB06CD" w:rsidRPr="00130778" w:rsidRDefault="00EB06CD" w:rsidP="00A02C2C">
            <w:pPr>
              <w:rPr>
                <w:rFonts w:ascii="Arial" w:hAnsi="Arial" w:cs="Arial"/>
                <w:b/>
                <w:bCs/>
                <w:sz w:val="24"/>
                <w:szCs w:val="24"/>
              </w:rPr>
            </w:pPr>
            <w:r w:rsidRPr="00130778">
              <w:rPr>
                <w:rStyle w:val="Hyperlink"/>
                <w:rFonts w:ascii="Arial" w:hAnsi="Arial" w:cs="Arial"/>
                <w:sz w:val="24"/>
                <w:szCs w:val="24"/>
                <w:u w:val="none"/>
              </w:rPr>
              <w:t>64F-6.005(1), F.A.C.</w:t>
            </w:r>
            <w:r w:rsidRPr="00130778">
              <w:rPr>
                <w:rStyle w:val="Hyperlink"/>
                <w:rFonts w:ascii="Arial" w:hAnsi="Arial" w:cs="Arial"/>
                <w:sz w:val="24"/>
                <w:szCs w:val="24"/>
                <w:u w:val="none"/>
              </w:rPr>
              <w:fldChar w:fldCharType="end"/>
            </w:r>
            <w:r w:rsidRPr="00130778">
              <w:rPr>
                <w:rStyle w:val="Hyperlink"/>
                <w:rFonts w:ascii="Arial" w:hAnsi="Arial" w:cs="Arial"/>
                <w:sz w:val="24"/>
                <w:szCs w:val="24"/>
                <w:u w:val="none"/>
              </w:rPr>
              <w:t>,</w:t>
            </w:r>
            <w:r w:rsidRPr="00130778">
              <w:rPr>
                <w:rFonts w:ascii="Arial" w:hAnsi="Arial" w:cs="Arial"/>
                <w:b/>
                <w:bCs/>
                <w:sz w:val="24"/>
                <w:szCs w:val="24"/>
              </w:rPr>
              <w:t xml:space="preserve"> </w:t>
            </w:r>
            <w:r w:rsidRPr="00130778">
              <w:rPr>
                <w:rFonts w:ascii="Arial" w:hAnsi="Arial" w:cs="Arial"/>
                <w:b/>
                <w:bCs/>
                <w:sz w:val="24"/>
                <w:szCs w:val="24"/>
              </w:rPr>
              <w:br/>
            </w:r>
            <w:hyperlink r:id="rId20" w:history="1">
              <w:r w:rsidRPr="00130778">
                <w:rPr>
                  <w:rStyle w:val="Hyperlink"/>
                  <w:rFonts w:ascii="Arial" w:hAnsi="Arial" w:cs="Arial"/>
                  <w:sz w:val="24"/>
                  <w:szCs w:val="24"/>
                  <w:u w:val="none"/>
                </w:rPr>
                <w:t>64F-6.004(1)(a)</w:t>
              </w:r>
            </w:hyperlink>
            <w:r w:rsidRPr="00130778">
              <w:rPr>
                <w:rStyle w:val="Hyperlink"/>
                <w:rFonts w:ascii="Arial" w:hAnsi="Arial" w:cs="Arial"/>
                <w:sz w:val="24"/>
                <w:szCs w:val="24"/>
                <w:u w:val="none"/>
              </w:rPr>
              <w:t>,F.A.C.</w:t>
            </w:r>
          </w:p>
          <w:p w:rsidR="00EB06CD" w:rsidRPr="00130778" w:rsidRDefault="00EB06CD" w:rsidP="00A02C2C">
            <w:pPr>
              <w:rPr>
                <w:rFonts w:ascii="Arial" w:hAnsi="Arial" w:cs="Arial"/>
                <w:b/>
                <w:bCs/>
                <w:sz w:val="24"/>
                <w:szCs w:val="24"/>
              </w:rPr>
            </w:pPr>
          </w:p>
        </w:tc>
        <w:tc>
          <w:tcPr>
            <w:tcW w:w="4514" w:type="dxa"/>
            <w:shd w:val="clear" w:color="auto" w:fill="FFF797"/>
            <w:hideMark/>
          </w:tcPr>
          <w:p w:rsidR="00EB06CD" w:rsidRPr="00130778" w:rsidRDefault="00EB06CD" w:rsidP="00A02C2C">
            <w:pPr>
              <w:rPr>
                <w:rFonts w:ascii="Arial" w:hAnsi="Arial" w:cs="Arial"/>
                <w:sz w:val="24"/>
                <w:szCs w:val="24"/>
              </w:rPr>
            </w:pPr>
            <w:r w:rsidRPr="00130778">
              <w:rPr>
                <w:rFonts w:ascii="Arial" w:hAnsi="Arial" w:cs="Arial"/>
                <w:sz w:val="24"/>
                <w:szCs w:val="24"/>
              </w:rPr>
              <w:t xml:space="preserve">3a. Perform initial school entry review of student health records, to include school entry physical, immunization status (DH 680), cumulative health record, emergency information, etc. </w:t>
            </w:r>
          </w:p>
        </w:tc>
        <w:tc>
          <w:tcPr>
            <w:tcW w:w="2160" w:type="dxa"/>
            <w:shd w:val="clear" w:color="auto" w:fill="FFF797"/>
            <w:hideMark/>
          </w:tcPr>
          <w:p w:rsidR="00F36550" w:rsidRPr="00130778" w:rsidRDefault="00F36550" w:rsidP="00F36550">
            <w:pPr>
              <w:rPr>
                <w:rFonts w:ascii="Arial" w:hAnsi="Arial" w:cs="Arial"/>
                <w:sz w:val="24"/>
                <w:szCs w:val="24"/>
              </w:rPr>
            </w:pPr>
            <w:r w:rsidRPr="00130778">
              <w:rPr>
                <w:rFonts w:ascii="Arial" w:hAnsi="Arial" w:cs="Arial"/>
                <w:sz w:val="24"/>
                <w:szCs w:val="24"/>
              </w:rPr>
              <w:t>BDS</w:t>
            </w:r>
          </w:p>
          <w:p w:rsidR="00F36550" w:rsidRPr="00130778" w:rsidRDefault="00F36550" w:rsidP="00F36550">
            <w:pPr>
              <w:rPr>
                <w:rFonts w:ascii="Arial" w:hAnsi="Arial" w:cs="Arial"/>
                <w:sz w:val="24"/>
                <w:szCs w:val="24"/>
              </w:rPr>
            </w:pPr>
            <w:r w:rsidRPr="00130778">
              <w:rPr>
                <w:rFonts w:ascii="Arial" w:hAnsi="Arial" w:cs="Arial"/>
                <w:sz w:val="24"/>
                <w:szCs w:val="24"/>
              </w:rPr>
              <w:t>FDOH</w:t>
            </w:r>
          </w:p>
          <w:p w:rsidR="00CD669D" w:rsidRPr="00130778" w:rsidRDefault="00F36550" w:rsidP="00F36550">
            <w:pPr>
              <w:rPr>
                <w:rFonts w:ascii="Arial" w:hAnsi="Arial" w:cs="Arial"/>
                <w:sz w:val="24"/>
                <w:szCs w:val="24"/>
              </w:rPr>
            </w:pPr>
            <w:r w:rsidRPr="00130778">
              <w:rPr>
                <w:rFonts w:ascii="Arial" w:hAnsi="Arial" w:cs="Arial"/>
                <w:sz w:val="24"/>
                <w:szCs w:val="24"/>
              </w:rPr>
              <w:t>PanCare</w:t>
            </w:r>
          </w:p>
        </w:tc>
        <w:tc>
          <w:tcPr>
            <w:tcW w:w="4230" w:type="dxa"/>
            <w:shd w:val="clear" w:color="auto" w:fill="FFF797"/>
            <w:hideMark/>
          </w:tcPr>
          <w:p w:rsidR="00EB06CD" w:rsidRPr="00130778" w:rsidRDefault="00814070" w:rsidP="002D06AA">
            <w:pPr>
              <w:autoSpaceDE w:val="0"/>
              <w:autoSpaceDN w:val="0"/>
              <w:adjustRightInd w:val="0"/>
              <w:rPr>
                <w:rFonts w:ascii="Arial" w:hAnsi="Arial" w:cs="Arial"/>
                <w:sz w:val="24"/>
                <w:szCs w:val="24"/>
              </w:rPr>
            </w:pPr>
            <w:r w:rsidRPr="00130778">
              <w:rPr>
                <w:rFonts w:ascii="Arial" w:hAnsi="Arial" w:cs="Arial"/>
                <w:sz w:val="24"/>
                <w:szCs w:val="24"/>
              </w:rPr>
              <w:t xml:space="preserve">The FDOH- Bay, Bay District Schools and </w:t>
            </w:r>
            <w:r w:rsidR="00CD669D" w:rsidRPr="00130778">
              <w:rPr>
                <w:rFonts w:ascii="Arial" w:hAnsi="Arial" w:cs="Arial"/>
                <w:sz w:val="24"/>
                <w:szCs w:val="24"/>
              </w:rPr>
              <w:t>Pan</w:t>
            </w:r>
            <w:r w:rsidR="00C85A46" w:rsidRPr="00130778">
              <w:rPr>
                <w:rFonts w:ascii="Arial" w:hAnsi="Arial" w:cs="Arial"/>
                <w:sz w:val="24"/>
                <w:szCs w:val="24"/>
              </w:rPr>
              <w:t>C</w:t>
            </w:r>
            <w:r w:rsidR="00CD669D" w:rsidRPr="00130778">
              <w:rPr>
                <w:rFonts w:ascii="Arial" w:hAnsi="Arial" w:cs="Arial"/>
                <w:sz w:val="24"/>
                <w:szCs w:val="24"/>
              </w:rPr>
              <w:t xml:space="preserve">are, assures that each student has a health record and that the </w:t>
            </w:r>
            <w:r w:rsidR="00AD6FC3" w:rsidRPr="00130778">
              <w:rPr>
                <w:rFonts w:ascii="Arial" w:hAnsi="Arial" w:cs="Arial"/>
                <w:sz w:val="24"/>
                <w:szCs w:val="24"/>
              </w:rPr>
              <w:t xml:space="preserve">record </w:t>
            </w:r>
            <w:r w:rsidRPr="00130778">
              <w:rPr>
                <w:rFonts w:ascii="Arial" w:hAnsi="Arial" w:cs="Arial"/>
                <w:sz w:val="24"/>
                <w:szCs w:val="24"/>
              </w:rPr>
              <w:t>meets the requirements of Florida Statute/State Rule as referenced in the School Health Plan, 3.</w:t>
            </w:r>
            <w:r w:rsidR="00AD6FC3" w:rsidRPr="00130778">
              <w:rPr>
                <w:rFonts w:ascii="Arial" w:hAnsi="Arial" w:cs="Arial"/>
                <w:sz w:val="24"/>
                <w:szCs w:val="24"/>
              </w:rPr>
              <w:t xml:space="preserve"> </w:t>
            </w:r>
            <w:r w:rsidRPr="00130778">
              <w:rPr>
                <w:rFonts w:ascii="Arial" w:hAnsi="Arial" w:cs="Arial"/>
                <w:sz w:val="24"/>
                <w:szCs w:val="24"/>
              </w:rPr>
              <w:t>Records Review.</w:t>
            </w:r>
          </w:p>
          <w:p w:rsidR="004D6272" w:rsidRDefault="004D6272" w:rsidP="00FE0FD4">
            <w:pPr>
              <w:autoSpaceDE w:val="0"/>
              <w:autoSpaceDN w:val="0"/>
              <w:adjustRightInd w:val="0"/>
              <w:rPr>
                <w:rFonts w:ascii="Arial" w:hAnsi="Arial" w:cs="Arial"/>
                <w:sz w:val="24"/>
                <w:szCs w:val="24"/>
              </w:rPr>
            </w:pPr>
          </w:p>
          <w:p w:rsidR="004D6272" w:rsidRPr="00753F8B" w:rsidRDefault="004D6272" w:rsidP="004D6272">
            <w:pPr>
              <w:autoSpaceDE w:val="0"/>
              <w:autoSpaceDN w:val="0"/>
              <w:adjustRightInd w:val="0"/>
              <w:rPr>
                <w:rFonts w:ascii="Arial" w:hAnsi="Arial" w:cs="Arial"/>
                <w:sz w:val="24"/>
                <w:szCs w:val="24"/>
              </w:rPr>
            </w:pPr>
            <w:r w:rsidRPr="00753F8B">
              <w:rPr>
                <w:rFonts w:ascii="Arial" w:hAnsi="Arial" w:cs="Arial"/>
                <w:sz w:val="24"/>
                <w:szCs w:val="24"/>
              </w:rPr>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A46AE0" w:rsidRDefault="00A46AE0" w:rsidP="00FE0FD4">
            <w:pPr>
              <w:autoSpaceDE w:val="0"/>
              <w:autoSpaceDN w:val="0"/>
              <w:adjustRightInd w:val="0"/>
              <w:rPr>
                <w:rFonts w:ascii="Arial" w:hAnsi="Arial" w:cs="Arial"/>
                <w:sz w:val="24"/>
                <w:szCs w:val="24"/>
              </w:rPr>
            </w:pPr>
          </w:p>
          <w:p w:rsidR="00A46AE0" w:rsidRPr="00130778" w:rsidRDefault="00A46AE0" w:rsidP="004D6272">
            <w:pPr>
              <w:autoSpaceDE w:val="0"/>
              <w:autoSpaceDN w:val="0"/>
              <w:adjustRightInd w:val="0"/>
              <w:rPr>
                <w:rFonts w:ascii="Arial" w:hAnsi="Arial" w:cs="Arial"/>
                <w:sz w:val="24"/>
                <w:szCs w:val="24"/>
              </w:rPr>
            </w:pPr>
            <w:r>
              <w:rPr>
                <w:rFonts w:ascii="Arial" w:hAnsi="Arial" w:cs="Arial"/>
                <w:sz w:val="24"/>
                <w:szCs w:val="24"/>
              </w:rPr>
              <w:t>PanCare will provide timely feedback to BDS following all monitoring activities.</w:t>
            </w:r>
            <w:r w:rsidRPr="00130778">
              <w:rPr>
                <w:rFonts w:ascii="Arial" w:hAnsi="Arial" w:cs="Arial"/>
                <w:sz w:val="24"/>
                <w:szCs w:val="24"/>
              </w:rPr>
              <w:t xml:space="preserve"> </w:t>
            </w:r>
          </w:p>
        </w:tc>
      </w:tr>
      <w:tr w:rsidR="00EB06CD" w:rsidRPr="00130778" w:rsidTr="00435ABD">
        <w:trPr>
          <w:trHeight w:val="930"/>
        </w:trPr>
        <w:tc>
          <w:tcPr>
            <w:tcW w:w="3671" w:type="dxa"/>
            <w:vMerge/>
            <w:hideMark/>
          </w:tcPr>
          <w:p w:rsidR="00EB06CD" w:rsidRPr="00130778" w:rsidRDefault="00EB06CD" w:rsidP="00A02C2C">
            <w:pPr>
              <w:rPr>
                <w:rFonts w:ascii="Arial" w:hAnsi="Arial" w:cs="Arial"/>
                <w:b/>
                <w:bCs/>
                <w:sz w:val="24"/>
                <w:szCs w:val="24"/>
              </w:rPr>
            </w:pPr>
          </w:p>
        </w:tc>
        <w:tc>
          <w:tcPr>
            <w:tcW w:w="4514" w:type="dxa"/>
            <w:shd w:val="clear" w:color="auto" w:fill="FFF797"/>
            <w:hideMark/>
          </w:tcPr>
          <w:p w:rsidR="00EB06CD" w:rsidRPr="00130778" w:rsidRDefault="00EB06CD" w:rsidP="00A02C2C">
            <w:pPr>
              <w:rPr>
                <w:rFonts w:ascii="Arial" w:hAnsi="Arial" w:cs="Arial"/>
                <w:sz w:val="24"/>
                <w:szCs w:val="24"/>
              </w:rPr>
            </w:pPr>
            <w:r w:rsidRPr="00130778">
              <w:rPr>
                <w:rFonts w:ascii="Arial" w:hAnsi="Arial" w:cs="Arial"/>
                <w:sz w:val="24"/>
                <w:szCs w:val="24"/>
              </w:rPr>
              <w:t>3b. Emergency information card for each student should be updated each year.</w:t>
            </w:r>
          </w:p>
        </w:tc>
        <w:tc>
          <w:tcPr>
            <w:tcW w:w="2160" w:type="dxa"/>
            <w:shd w:val="clear" w:color="auto" w:fill="FFF797"/>
            <w:noWrap/>
            <w:hideMark/>
          </w:tcPr>
          <w:p w:rsidR="00F36550" w:rsidRPr="00130778" w:rsidRDefault="00F36550" w:rsidP="00F36550">
            <w:pPr>
              <w:rPr>
                <w:rFonts w:ascii="Arial" w:hAnsi="Arial" w:cs="Arial"/>
                <w:sz w:val="24"/>
                <w:szCs w:val="24"/>
              </w:rPr>
            </w:pPr>
            <w:r w:rsidRPr="00130778">
              <w:rPr>
                <w:rFonts w:ascii="Arial" w:hAnsi="Arial" w:cs="Arial"/>
                <w:sz w:val="24"/>
                <w:szCs w:val="24"/>
              </w:rPr>
              <w:t>BDS</w:t>
            </w:r>
          </w:p>
          <w:p w:rsidR="00F36550" w:rsidRPr="00130778" w:rsidRDefault="00F36550" w:rsidP="00F36550">
            <w:pPr>
              <w:rPr>
                <w:rFonts w:ascii="Arial" w:hAnsi="Arial" w:cs="Arial"/>
                <w:sz w:val="24"/>
                <w:szCs w:val="24"/>
              </w:rPr>
            </w:pPr>
            <w:r w:rsidRPr="00130778">
              <w:rPr>
                <w:rFonts w:ascii="Arial" w:hAnsi="Arial" w:cs="Arial"/>
                <w:sz w:val="24"/>
                <w:szCs w:val="24"/>
              </w:rPr>
              <w:t>FDOH</w:t>
            </w:r>
          </w:p>
          <w:p w:rsidR="008653C4" w:rsidRPr="00130778" w:rsidRDefault="00F36550" w:rsidP="00F36550">
            <w:pPr>
              <w:rPr>
                <w:rFonts w:ascii="Arial" w:hAnsi="Arial" w:cs="Arial"/>
                <w:sz w:val="24"/>
                <w:szCs w:val="24"/>
              </w:rPr>
            </w:pPr>
            <w:r w:rsidRPr="00130778">
              <w:rPr>
                <w:rFonts w:ascii="Arial" w:hAnsi="Arial" w:cs="Arial"/>
                <w:sz w:val="24"/>
                <w:szCs w:val="24"/>
              </w:rPr>
              <w:t>PanCare</w:t>
            </w:r>
          </w:p>
        </w:tc>
        <w:tc>
          <w:tcPr>
            <w:tcW w:w="4230" w:type="dxa"/>
            <w:shd w:val="clear" w:color="auto" w:fill="FFF797"/>
            <w:noWrap/>
            <w:hideMark/>
          </w:tcPr>
          <w:p w:rsidR="000D35CC" w:rsidRPr="00753F8B" w:rsidRDefault="008653C4" w:rsidP="00753F8B">
            <w:pPr>
              <w:autoSpaceDE w:val="0"/>
              <w:autoSpaceDN w:val="0"/>
              <w:adjustRightInd w:val="0"/>
              <w:rPr>
                <w:rFonts w:ascii="Arial" w:hAnsi="Arial" w:cs="Arial"/>
                <w:sz w:val="24"/>
                <w:szCs w:val="24"/>
              </w:rPr>
            </w:pPr>
            <w:r w:rsidRPr="00130778">
              <w:rPr>
                <w:rFonts w:ascii="Arial" w:hAnsi="Arial" w:cs="Arial"/>
                <w:sz w:val="24"/>
                <w:szCs w:val="24"/>
              </w:rPr>
              <w:t>BDS will maintain the health record and ensure that records review occur at least annually</w:t>
            </w:r>
            <w:r w:rsidR="00BE351E" w:rsidRPr="00130778">
              <w:rPr>
                <w:rFonts w:ascii="Arial" w:hAnsi="Arial" w:cs="Arial"/>
                <w:sz w:val="24"/>
                <w:szCs w:val="24"/>
              </w:rPr>
              <w:t xml:space="preserve"> </w:t>
            </w:r>
            <w:r w:rsidRPr="00130778">
              <w:rPr>
                <w:rFonts w:ascii="Arial" w:hAnsi="Arial" w:cs="Arial"/>
                <w:sz w:val="24"/>
                <w:szCs w:val="24"/>
              </w:rPr>
              <w:t>to verify or update health</w:t>
            </w:r>
            <w:r w:rsidRPr="00130778">
              <w:rPr>
                <w:rFonts w:ascii="Arial" w:eastAsia="Arial Unicode MS" w:hAnsi="Arial" w:cs="Arial"/>
                <w:sz w:val="24"/>
                <w:szCs w:val="24"/>
              </w:rPr>
              <w:t xml:space="preserve"> informatio</w:t>
            </w:r>
            <w:r w:rsidR="00BE351E" w:rsidRPr="00130778">
              <w:rPr>
                <w:rFonts w:ascii="Arial" w:eastAsia="Arial Unicode MS" w:hAnsi="Arial" w:cs="Arial"/>
                <w:sz w:val="24"/>
                <w:szCs w:val="24"/>
              </w:rPr>
              <w:t xml:space="preserve">n.  BDS </w:t>
            </w:r>
            <w:r w:rsidR="00C85A46" w:rsidRPr="00130778">
              <w:rPr>
                <w:rFonts w:ascii="Arial" w:eastAsia="Arial Unicode MS" w:hAnsi="Arial" w:cs="Arial"/>
                <w:sz w:val="24"/>
                <w:szCs w:val="24"/>
              </w:rPr>
              <w:t xml:space="preserve">will </w:t>
            </w:r>
            <w:r w:rsidR="00BE351E" w:rsidRPr="00130778">
              <w:rPr>
                <w:rFonts w:ascii="Arial" w:eastAsia="Arial Unicode MS" w:hAnsi="Arial" w:cs="Arial"/>
                <w:sz w:val="24"/>
                <w:szCs w:val="24"/>
              </w:rPr>
              <w:t xml:space="preserve">provide </w:t>
            </w:r>
            <w:r w:rsidR="00C85A46" w:rsidRPr="00130778">
              <w:rPr>
                <w:rFonts w:ascii="Arial" w:eastAsia="Arial Unicode MS" w:hAnsi="Arial" w:cs="Arial"/>
                <w:sz w:val="24"/>
                <w:szCs w:val="24"/>
              </w:rPr>
              <w:t xml:space="preserve">training, upon request, </w:t>
            </w:r>
            <w:r w:rsidR="00BE351E" w:rsidRPr="00130778">
              <w:rPr>
                <w:rFonts w:ascii="Arial" w:eastAsia="Arial Unicode MS" w:hAnsi="Arial" w:cs="Arial"/>
                <w:sz w:val="24"/>
                <w:szCs w:val="24"/>
              </w:rPr>
              <w:t>to Pan</w:t>
            </w:r>
            <w:r w:rsidR="00C85A46" w:rsidRPr="00130778">
              <w:rPr>
                <w:rFonts w:ascii="Arial" w:eastAsia="Arial Unicode MS" w:hAnsi="Arial" w:cs="Arial"/>
                <w:sz w:val="24"/>
                <w:szCs w:val="24"/>
              </w:rPr>
              <w:t>C</w:t>
            </w:r>
            <w:r w:rsidR="00BE351E" w:rsidRPr="00130778">
              <w:rPr>
                <w:rFonts w:ascii="Arial" w:eastAsia="Arial Unicode MS" w:hAnsi="Arial" w:cs="Arial"/>
                <w:sz w:val="24"/>
                <w:szCs w:val="24"/>
              </w:rPr>
              <w:t xml:space="preserve">are staff </w:t>
            </w:r>
            <w:r w:rsidR="00C85A46" w:rsidRPr="00130778">
              <w:rPr>
                <w:rFonts w:ascii="Arial" w:eastAsia="Arial Unicode MS" w:hAnsi="Arial" w:cs="Arial"/>
                <w:sz w:val="24"/>
                <w:szCs w:val="24"/>
              </w:rPr>
              <w:t>on</w:t>
            </w:r>
            <w:r w:rsidR="00C85A46" w:rsidRPr="00753F8B">
              <w:rPr>
                <w:rFonts w:ascii="Arial" w:hAnsi="Arial" w:cs="Arial"/>
                <w:sz w:val="24"/>
                <w:szCs w:val="24"/>
              </w:rPr>
              <w:t xml:space="preserve"> </w:t>
            </w:r>
            <w:r w:rsidR="00BE351E" w:rsidRPr="00753F8B">
              <w:rPr>
                <w:rFonts w:ascii="Arial" w:hAnsi="Arial" w:cs="Arial"/>
                <w:sz w:val="24"/>
                <w:szCs w:val="24"/>
              </w:rPr>
              <w:t>how to access emergency contact information in FOCUS data base system.</w:t>
            </w:r>
          </w:p>
          <w:p w:rsidR="001E435B" w:rsidRPr="00753F8B" w:rsidRDefault="001E435B" w:rsidP="00753F8B">
            <w:pPr>
              <w:autoSpaceDE w:val="0"/>
              <w:autoSpaceDN w:val="0"/>
              <w:adjustRightInd w:val="0"/>
              <w:rPr>
                <w:rFonts w:ascii="Arial" w:hAnsi="Arial" w:cs="Arial"/>
                <w:sz w:val="24"/>
                <w:szCs w:val="24"/>
              </w:rPr>
            </w:pPr>
          </w:p>
          <w:p w:rsidR="001E435B" w:rsidRPr="00753F8B" w:rsidRDefault="008653C4" w:rsidP="001E435B">
            <w:pPr>
              <w:autoSpaceDE w:val="0"/>
              <w:autoSpaceDN w:val="0"/>
              <w:adjustRightInd w:val="0"/>
              <w:rPr>
                <w:rFonts w:ascii="Arial" w:hAnsi="Arial" w:cs="Arial"/>
                <w:sz w:val="24"/>
                <w:szCs w:val="24"/>
              </w:rPr>
            </w:pPr>
            <w:r w:rsidRPr="00753F8B">
              <w:rPr>
                <w:rFonts w:ascii="Arial" w:hAnsi="Arial" w:cs="Arial"/>
                <w:sz w:val="24"/>
                <w:szCs w:val="24"/>
              </w:rPr>
              <w:lastRenderedPageBreak/>
              <w:t xml:space="preserve"> </w:t>
            </w:r>
            <w:r w:rsidR="001E435B" w:rsidRPr="00753F8B">
              <w:rPr>
                <w:rFonts w:ascii="Arial" w:hAnsi="Arial" w:cs="Arial"/>
                <w:sz w:val="24"/>
                <w:szCs w:val="24"/>
              </w:rPr>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1E435B" w:rsidRDefault="001E435B" w:rsidP="001E435B">
            <w:pPr>
              <w:autoSpaceDE w:val="0"/>
              <w:autoSpaceDN w:val="0"/>
              <w:adjustRightInd w:val="0"/>
              <w:rPr>
                <w:rFonts w:ascii="Arial" w:hAnsi="Arial" w:cs="Arial"/>
                <w:sz w:val="24"/>
                <w:szCs w:val="24"/>
              </w:rPr>
            </w:pPr>
          </w:p>
          <w:p w:rsidR="008653C4" w:rsidRPr="00130778" w:rsidRDefault="001E435B" w:rsidP="001E435B">
            <w:pPr>
              <w:spacing w:after="120"/>
              <w:rPr>
                <w:rFonts w:ascii="Arial" w:hAnsi="Arial" w:cs="Arial"/>
                <w:sz w:val="24"/>
                <w:szCs w:val="24"/>
              </w:rPr>
            </w:pPr>
            <w:r>
              <w:rPr>
                <w:rFonts w:ascii="Arial" w:hAnsi="Arial" w:cs="Arial"/>
                <w:sz w:val="24"/>
                <w:szCs w:val="24"/>
              </w:rPr>
              <w:t>PanCare will provide timely feedback to BDS following all monitoring activities</w:t>
            </w:r>
            <w:r w:rsidR="008653C4" w:rsidRPr="00130778">
              <w:rPr>
                <w:rFonts w:ascii="Arial" w:eastAsia="Arial Unicode MS" w:hAnsi="Arial" w:cs="Arial"/>
                <w:sz w:val="24"/>
                <w:szCs w:val="24"/>
              </w:rPr>
              <w:t xml:space="preserve">                                                        </w:t>
            </w:r>
          </w:p>
        </w:tc>
      </w:tr>
      <w:tr w:rsidR="009013E6" w:rsidRPr="00130778" w:rsidTr="00435ABD">
        <w:trPr>
          <w:trHeight w:val="602"/>
        </w:trPr>
        <w:tc>
          <w:tcPr>
            <w:tcW w:w="3671" w:type="dxa"/>
            <w:vMerge w:val="restart"/>
            <w:shd w:val="clear" w:color="auto" w:fill="FFFFFF" w:themeFill="background1"/>
            <w:hideMark/>
          </w:tcPr>
          <w:p w:rsidR="00274F92" w:rsidRPr="00130778" w:rsidRDefault="00EB06CD" w:rsidP="00A02C2C">
            <w:pPr>
              <w:rPr>
                <w:rFonts w:ascii="Arial" w:hAnsi="Arial" w:cs="Arial"/>
                <w:b/>
                <w:bCs/>
                <w:sz w:val="24"/>
                <w:szCs w:val="24"/>
              </w:rPr>
            </w:pPr>
            <w:r w:rsidRPr="00130778">
              <w:rPr>
                <w:rFonts w:ascii="Arial" w:hAnsi="Arial" w:cs="Arial"/>
                <w:b/>
                <w:bCs/>
                <w:sz w:val="24"/>
                <w:szCs w:val="24"/>
              </w:rPr>
              <w:t>4</w:t>
            </w:r>
            <w:r w:rsidR="00494D70" w:rsidRPr="00130778">
              <w:rPr>
                <w:rFonts w:ascii="Arial" w:hAnsi="Arial" w:cs="Arial"/>
                <w:b/>
                <w:bCs/>
                <w:sz w:val="24"/>
                <w:szCs w:val="24"/>
              </w:rPr>
              <w:t xml:space="preserve">. </w:t>
            </w:r>
            <w:r w:rsidRPr="00130778">
              <w:rPr>
                <w:rFonts w:ascii="Arial" w:hAnsi="Arial" w:cs="Arial"/>
                <w:b/>
                <w:bCs/>
                <w:sz w:val="24"/>
                <w:szCs w:val="24"/>
              </w:rPr>
              <w:t>Nurse A</w:t>
            </w:r>
            <w:r w:rsidR="00274F92" w:rsidRPr="00130778">
              <w:rPr>
                <w:rFonts w:ascii="Arial" w:hAnsi="Arial" w:cs="Arial"/>
                <w:b/>
                <w:bCs/>
                <w:sz w:val="24"/>
                <w:szCs w:val="24"/>
              </w:rPr>
              <w:t>ssessment</w:t>
            </w:r>
          </w:p>
          <w:p w:rsidR="00A3504B" w:rsidRPr="00130778" w:rsidRDefault="00753F8B" w:rsidP="00A02C2C">
            <w:pPr>
              <w:rPr>
                <w:rStyle w:val="Hyperlink"/>
                <w:rFonts w:ascii="Arial" w:hAnsi="Arial" w:cs="Arial"/>
                <w:sz w:val="24"/>
                <w:szCs w:val="24"/>
                <w:u w:val="none"/>
              </w:rPr>
            </w:pPr>
            <w:hyperlink r:id="rId21" w:history="1">
              <w:r w:rsidR="00723864" w:rsidRPr="00130778">
                <w:rPr>
                  <w:rStyle w:val="Hyperlink"/>
                  <w:rFonts w:ascii="Arial" w:hAnsi="Arial" w:cs="Arial"/>
                  <w:sz w:val="24"/>
                  <w:szCs w:val="24"/>
                  <w:u w:val="none"/>
                </w:rPr>
                <w:t>s.</w:t>
              </w:r>
              <w:r w:rsidR="00D102F9" w:rsidRPr="00130778">
                <w:rPr>
                  <w:rStyle w:val="Hyperlink"/>
                  <w:rFonts w:ascii="Arial" w:hAnsi="Arial" w:cs="Arial"/>
                  <w:sz w:val="24"/>
                  <w:szCs w:val="24"/>
                  <w:u w:val="none"/>
                </w:rPr>
                <w:t xml:space="preserve"> 3</w:t>
              </w:r>
              <w:r w:rsidR="009013E6" w:rsidRPr="00130778">
                <w:rPr>
                  <w:rStyle w:val="Hyperlink"/>
                  <w:rFonts w:ascii="Arial" w:hAnsi="Arial" w:cs="Arial"/>
                  <w:sz w:val="24"/>
                  <w:szCs w:val="24"/>
                  <w:u w:val="none"/>
                </w:rPr>
                <w:t>81.0056(4)(a)(3), F.S.</w:t>
              </w:r>
            </w:hyperlink>
            <w:r w:rsidR="004B70F8" w:rsidRPr="00130778">
              <w:rPr>
                <w:rFonts w:ascii="Arial" w:hAnsi="Arial" w:cs="Arial"/>
                <w:bCs/>
                <w:sz w:val="24"/>
                <w:szCs w:val="24"/>
              </w:rPr>
              <w:t>;</w:t>
            </w:r>
            <w:r w:rsidR="004B70F8" w:rsidRPr="00130778">
              <w:rPr>
                <w:rFonts w:ascii="Arial" w:hAnsi="Arial" w:cs="Arial"/>
                <w:b/>
                <w:bCs/>
                <w:sz w:val="24"/>
                <w:szCs w:val="24"/>
              </w:rPr>
              <w:t xml:space="preserve"> </w:t>
            </w:r>
            <w:r w:rsidR="00B513AC" w:rsidRPr="00130778">
              <w:rPr>
                <w:rFonts w:ascii="Arial" w:hAnsi="Arial" w:cs="Arial"/>
                <w:b/>
                <w:bCs/>
                <w:sz w:val="24"/>
                <w:szCs w:val="24"/>
              </w:rPr>
              <w:fldChar w:fldCharType="begin"/>
            </w:r>
            <w:r w:rsidR="00B513AC" w:rsidRPr="00130778">
              <w:rPr>
                <w:rFonts w:ascii="Arial" w:hAnsi="Arial" w:cs="Arial"/>
                <w:b/>
                <w:bCs/>
                <w:sz w:val="24"/>
                <w:szCs w:val="24"/>
              </w:rPr>
              <w:instrText xml:space="preserve"> HYPERLINK "https://www.flrules.org/gateway/RuleNo.asp?ID=64F-6.001" </w:instrText>
            </w:r>
            <w:r w:rsidR="00B513AC" w:rsidRPr="00130778">
              <w:rPr>
                <w:rFonts w:ascii="Arial" w:hAnsi="Arial" w:cs="Arial"/>
                <w:b/>
                <w:bCs/>
                <w:sz w:val="24"/>
                <w:szCs w:val="24"/>
              </w:rPr>
              <w:fldChar w:fldCharType="separate"/>
            </w:r>
            <w:r w:rsidR="00A3504B" w:rsidRPr="00130778">
              <w:rPr>
                <w:rStyle w:val="Hyperlink"/>
                <w:rFonts w:ascii="Arial" w:hAnsi="Arial" w:cs="Arial"/>
                <w:sz w:val="24"/>
                <w:szCs w:val="24"/>
                <w:u w:val="none"/>
              </w:rPr>
              <w:t>Chapters</w:t>
            </w:r>
            <w:r w:rsidR="00274F92" w:rsidRPr="00130778">
              <w:rPr>
                <w:rStyle w:val="Hyperlink"/>
                <w:rFonts w:ascii="Arial" w:hAnsi="Arial" w:cs="Arial"/>
                <w:sz w:val="24"/>
                <w:szCs w:val="24"/>
                <w:u w:val="none"/>
              </w:rPr>
              <w:t>:</w:t>
            </w:r>
          </w:p>
          <w:p w:rsidR="00494D70" w:rsidRPr="00130778" w:rsidRDefault="00494D70" w:rsidP="00A02C2C">
            <w:pPr>
              <w:rPr>
                <w:rFonts w:ascii="Arial" w:hAnsi="Arial" w:cs="Arial"/>
                <w:b/>
                <w:bCs/>
                <w:sz w:val="24"/>
                <w:szCs w:val="24"/>
              </w:rPr>
            </w:pPr>
            <w:r w:rsidRPr="00130778">
              <w:rPr>
                <w:rStyle w:val="Hyperlink"/>
                <w:rFonts w:ascii="Arial" w:hAnsi="Arial" w:cs="Arial"/>
                <w:sz w:val="24"/>
                <w:szCs w:val="24"/>
                <w:u w:val="none"/>
              </w:rPr>
              <w:t>64F-6.001(6), F.A.C.</w:t>
            </w:r>
            <w:r w:rsidR="00B513AC" w:rsidRPr="00130778">
              <w:rPr>
                <w:rFonts w:ascii="Arial" w:hAnsi="Arial" w:cs="Arial"/>
                <w:b/>
                <w:bCs/>
                <w:sz w:val="24"/>
                <w:szCs w:val="24"/>
              </w:rPr>
              <w:fldChar w:fldCharType="end"/>
            </w:r>
            <w:r w:rsidR="00B513AC" w:rsidRPr="00130778">
              <w:rPr>
                <w:rFonts w:ascii="Arial" w:hAnsi="Arial" w:cs="Arial"/>
                <w:bCs/>
                <w:sz w:val="24"/>
                <w:szCs w:val="24"/>
              </w:rPr>
              <w:t>,</w:t>
            </w:r>
          </w:p>
          <w:p w:rsidR="00494D70" w:rsidRPr="00130778" w:rsidRDefault="00753F8B" w:rsidP="00A02C2C">
            <w:pPr>
              <w:rPr>
                <w:rFonts w:ascii="Arial" w:hAnsi="Arial" w:cs="Arial"/>
                <w:b/>
                <w:bCs/>
                <w:sz w:val="24"/>
                <w:szCs w:val="24"/>
              </w:rPr>
            </w:pPr>
            <w:hyperlink r:id="rId22" w:history="1">
              <w:r w:rsidR="00494D70" w:rsidRPr="00130778">
                <w:rPr>
                  <w:rStyle w:val="Hyperlink"/>
                  <w:rFonts w:ascii="Arial" w:hAnsi="Arial" w:cs="Arial"/>
                  <w:sz w:val="24"/>
                  <w:szCs w:val="24"/>
                  <w:u w:val="none"/>
                </w:rPr>
                <w:t>6A-6.0253, F.A.C</w:t>
              </w:r>
            </w:hyperlink>
            <w:r w:rsidR="00B513AC" w:rsidRPr="00130778">
              <w:rPr>
                <w:rFonts w:ascii="Arial" w:hAnsi="Arial" w:cs="Arial"/>
                <w:bCs/>
                <w:sz w:val="24"/>
                <w:szCs w:val="24"/>
              </w:rPr>
              <w:t>,</w:t>
            </w:r>
          </w:p>
          <w:p w:rsidR="00494D70" w:rsidRPr="00130778" w:rsidRDefault="00753F8B" w:rsidP="00A02C2C">
            <w:pPr>
              <w:rPr>
                <w:rFonts w:ascii="Arial" w:hAnsi="Arial" w:cs="Arial"/>
                <w:b/>
                <w:bCs/>
                <w:sz w:val="24"/>
                <w:szCs w:val="24"/>
              </w:rPr>
            </w:pPr>
            <w:hyperlink r:id="rId23" w:history="1">
              <w:r w:rsidR="00494D70" w:rsidRPr="00130778">
                <w:rPr>
                  <w:rStyle w:val="Hyperlink"/>
                  <w:rFonts w:ascii="Arial" w:hAnsi="Arial" w:cs="Arial"/>
                  <w:sz w:val="24"/>
                  <w:szCs w:val="24"/>
                  <w:u w:val="none"/>
                </w:rPr>
                <w:t>6A-6.0252, F.A.C.</w:t>
              </w:r>
            </w:hyperlink>
            <w:r w:rsidR="00274F92" w:rsidRPr="00130778">
              <w:rPr>
                <w:rFonts w:ascii="Arial" w:hAnsi="Arial" w:cs="Arial"/>
                <w:bCs/>
                <w:sz w:val="24"/>
                <w:szCs w:val="24"/>
              </w:rPr>
              <w:t>,</w:t>
            </w:r>
            <w:r w:rsidR="00274F92" w:rsidRPr="00130778">
              <w:rPr>
                <w:rFonts w:ascii="Arial" w:hAnsi="Arial" w:cs="Arial"/>
                <w:b/>
                <w:bCs/>
                <w:sz w:val="24"/>
                <w:szCs w:val="24"/>
              </w:rPr>
              <w:t xml:space="preserve"> </w:t>
            </w:r>
          </w:p>
          <w:p w:rsidR="009013E6" w:rsidRPr="00130778" w:rsidRDefault="00753F8B" w:rsidP="00A02C2C">
            <w:pPr>
              <w:rPr>
                <w:rFonts w:ascii="Arial" w:hAnsi="Arial" w:cs="Arial"/>
                <w:b/>
                <w:bCs/>
                <w:sz w:val="24"/>
                <w:szCs w:val="24"/>
              </w:rPr>
            </w:pPr>
            <w:hyperlink r:id="rId24" w:history="1">
              <w:r w:rsidR="00494D70" w:rsidRPr="00130778">
                <w:rPr>
                  <w:rStyle w:val="Hyperlink"/>
                  <w:rFonts w:ascii="Arial" w:hAnsi="Arial" w:cs="Arial"/>
                  <w:sz w:val="24"/>
                  <w:szCs w:val="24"/>
                  <w:u w:val="none"/>
                </w:rPr>
                <w:t>6A-6.025</w:t>
              </w:r>
              <w:r w:rsidR="00B513AC" w:rsidRPr="00130778">
                <w:rPr>
                  <w:rStyle w:val="Hyperlink"/>
                  <w:rFonts w:ascii="Arial" w:hAnsi="Arial" w:cs="Arial"/>
                  <w:sz w:val="24"/>
                  <w:szCs w:val="24"/>
                  <w:u w:val="none"/>
                </w:rPr>
                <w:t>1</w:t>
              </w:r>
              <w:r w:rsidR="00494D70" w:rsidRPr="00130778">
                <w:rPr>
                  <w:rStyle w:val="Hyperlink"/>
                  <w:rFonts w:ascii="Arial" w:hAnsi="Arial" w:cs="Arial"/>
                  <w:sz w:val="24"/>
                  <w:szCs w:val="24"/>
                  <w:u w:val="none"/>
                </w:rPr>
                <w:t>, F.A.C.</w:t>
              </w:r>
            </w:hyperlink>
          </w:p>
        </w:tc>
        <w:tc>
          <w:tcPr>
            <w:tcW w:w="4514" w:type="dxa"/>
            <w:shd w:val="clear" w:color="auto" w:fill="FFFFFF" w:themeFill="background1"/>
            <w:hideMark/>
          </w:tcPr>
          <w:p w:rsidR="009013E6" w:rsidRPr="00130778" w:rsidRDefault="00EB06CD" w:rsidP="00A02C2C">
            <w:pPr>
              <w:rPr>
                <w:rFonts w:ascii="Arial" w:hAnsi="Arial" w:cs="Arial"/>
                <w:sz w:val="24"/>
                <w:szCs w:val="24"/>
              </w:rPr>
            </w:pPr>
            <w:r w:rsidRPr="00130778">
              <w:rPr>
                <w:rFonts w:ascii="Arial" w:hAnsi="Arial" w:cs="Arial"/>
                <w:sz w:val="24"/>
                <w:szCs w:val="24"/>
              </w:rPr>
              <w:t>4</w:t>
            </w:r>
            <w:r w:rsidR="00494D70" w:rsidRPr="00130778">
              <w:rPr>
                <w:rFonts w:ascii="Arial" w:hAnsi="Arial" w:cs="Arial"/>
                <w:sz w:val="24"/>
                <w:szCs w:val="24"/>
              </w:rPr>
              <w:t xml:space="preserve">a. </w:t>
            </w:r>
            <w:r w:rsidR="009013E6" w:rsidRPr="00130778">
              <w:rPr>
                <w:rFonts w:ascii="Arial" w:hAnsi="Arial" w:cs="Arial"/>
                <w:sz w:val="24"/>
                <w:szCs w:val="24"/>
              </w:rPr>
              <w:t>Perform school entry and periodic assessment of student’s health needs</w:t>
            </w:r>
            <w:r w:rsidRPr="00130778">
              <w:rPr>
                <w:rFonts w:ascii="Arial" w:hAnsi="Arial" w:cs="Arial"/>
                <w:sz w:val="24"/>
                <w:szCs w:val="24"/>
              </w:rPr>
              <w:t>.</w:t>
            </w:r>
          </w:p>
        </w:tc>
        <w:tc>
          <w:tcPr>
            <w:tcW w:w="2160" w:type="dxa"/>
            <w:shd w:val="clear" w:color="auto" w:fill="FFFFFF" w:themeFill="background1"/>
            <w:hideMark/>
          </w:tcPr>
          <w:p w:rsidR="00BE351E" w:rsidRPr="00130778" w:rsidRDefault="00F36550" w:rsidP="00221382">
            <w:pPr>
              <w:rPr>
                <w:rFonts w:ascii="Arial" w:hAnsi="Arial" w:cs="Arial"/>
                <w:sz w:val="24"/>
                <w:szCs w:val="24"/>
              </w:rPr>
            </w:pPr>
            <w:r w:rsidRPr="00130778">
              <w:rPr>
                <w:rFonts w:ascii="Arial" w:hAnsi="Arial" w:cs="Arial"/>
                <w:sz w:val="24"/>
                <w:szCs w:val="24"/>
              </w:rPr>
              <w:t>BDS</w:t>
            </w:r>
          </w:p>
          <w:p w:rsidR="00F36550" w:rsidRPr="00130778" w:rsidRDefault="00F36550" w:rsidP="00221382">
            <w:pPr>
              <w:rPr>
                <w:rFonts w:ascii="Arial" w:hAnsi="Arial" w:cs="Arial"/>
                <w:sz w:val="24"/>
                <w:szCs w:val="24"/>
              </w:rPr>
            </w:pPr>
            <w:r w:rsidRPr="00130778">
              <w:rPr>
                <w:rFonts w:ascii="Arial" w:hAnsi="Arial" w:cs="Arial"/>
                <w:sz w:val="24"/>
                <w:szCs w:val="24"/>
              </w:rPr>
              <w:t>FDOH</w:t>
            </w:r>
          </w:p>
          <w:p w:rsidR="00F36550" w:rsidRPr="00130778" w:rsidRDefault="00F36550" w:rsidP="00221382">
            <w:pPr>
              <w:rPr>
                <w:rFonts w:ascii="Arial" w:hAnsi="Arial" w:cs="Arial"/>
                <w:sz w:val="24"/>
                <w:szCs w:val="24"/>
              </w:rPr>
            </w:pPr>
            <w:r w:rsidRPr="00130778">
              <w:rPr>
                <w:rFonts w:ascii="Arial" w:hAnsi="Arial" w:cs="Arial"/>
                <w:sz w:val="24"/>
                <w:szCs w:val="24"/>
              </w:rPr>
              <w:t>PanCare</w:t>
            </w:r>
          </w:p>
        </w:tc>
        <w:tc>
          <w:tcPr>
            <w:tcW w:w="4230" w:type="dxa"/>
            <w:shd w:val="clear" w:color="auto" w:fill="FFFFFF" w:themeFill="background1"/>
            <w:hideMark/>
          </w:tcPr>
          <w:p w:rsidR="00BE351E" w:rsidRPr="00130778" w:rsidRDefault="00BE351E" w:rsidP="00254696">
            <w:pPr>
              <w:rPr>
                <w:rFonts w:ascii="Arial" w:eastAsia="Times New Roman" w:hAnsi="Arial" w:cs="Arial"/>
                <w:sz w:val="24"/>
                <w:szCs w:val="24"/>
              </w:rPr>
            </w:pPr>
            <w:r w:rsidRPr="00130778">
              <w:rPr>
                <w:rFonts w:ascii="Arial" w:eastAsia="Times New Roman" w:hAnsi="Arial" w:cs="Arial"/>
                <w:sz w:val="24"/>
                <w:szCs w:val="24"/>
              </w:rPr>
              <w:t xml:space="preserve">Periodic assessment of </w:t>
            </w:r>
            <w:r w:rsidR="00254696" w:rsidRPr="00130778">
              <w:rPr>
                <w:rFonts w:ascii="Arial" w:eastAsia="Times New Roman" w:hAnsi="Arial" w:cs="Arial"/>
                <w:sz w:val="24"/>
                <w:szCs w:val="24"/>
              </w:rPr>
              <w:t>student’s</w:t>
            </w:r>
            <w:r w:rsidRPr="00130778">
              <w:rPr>
                <w:rFonts w:ascii="Arial" w:eastAsia="Times New Roman" w:hAnsi="Arial" w:cs="Arial"/>
                <w:sz w:val="24"/>
                <w:szCs w:val="24"/>
              </w:rPr>
              <w:t xml:space="preserve"> health needs will be updated by Pan</w:t>
            </w:r>
            <w:r w:rsidR="00AC6495" w:rsidRPr="00130778">
              <w:rPr>
                <w:rFonts w:ascii="Arial" w:eastAsia="Times New Roman" w:hAnsi="Arial" w:cs="Arial"/>
                <w:sz w:val="24"/>
                <w:szCs w:val="24"/>
              </w:rPr>
              <w:t>C</w:t>
            </w:r>
            <w:r w:rsidRPr="00130778">
              <w:rPr>
                <w:rFonts w:ascii="Arial" w:eastAsia="Times New Roman" w:hAnsi="Arial" w:cs="Arial"/>
                <w:sz w:val="24"/>
                <w:szCs w:val="24"/>
              </w:rPr>
              <w:t>are with screening data, referrals, outcomes and an IHCP</w:t>
            </w:r>
            <w:r w:rsidR="00254696" w:rsidRPr="00130778">
              <w:rPr>
                <w:rFonts w:ascii="Arial" w:eastAsia="Times New Roman" w:hAnsi="Arial" w:cs="Arial"/>
                <w:sz w:val="24"/>
                <w:szCs w:val="24"/>
              </w:rPr>
              <w:t xml:space="preserve"> as appropriate or when a student’s health needs change.</w:t>
            </w:r>
          </w:p>
          <w:p w:rsidR="001E435B" w:rsidRDefault="001E435B" w:rsidP="00221382">
            <w:pPr>
              <w:spacing w:after="120"/>
              <w:rPr>
                <w:rFonts w:ascii="Arial" w:eastAsia="Times New Roman" w:hAnsi="Arial" w:cs="Arial"/>
                <w:sz w:val="24"/>
                <w:szCs w:val="24"/>
              </w:rPr>
            </w:pPr>
          </w:p>
          <w:p w:rsidR="001E435B" w:rsidRPr="00130778" w:rsidRDefault="001E435B" w:rsidP="001E435B">
            <w:pPr>
              <w:autoSpaceDE w:val="0"/>
              <w:autoSpaceDN w:val="0"/>
              <w:adjustRightInd w:val="0"/>
              <w:rPr>
                <w:rFonts w:ascii="Arial" w:hAnsi="Arial" w:cs="Arial"/>
                <w:color w:val="222222"/>
                <w:sz w:val="24"/>
                <w:szCs w:val="24"/>
                <w:shd w:val="clear" w:color="auto" w:fill="FFFFFF"/>
              </w:rPr>
            </w:pPr>
            <w:r>
              <w:rPr>
                <w:rFonts w:ascii="Arial" w:hAnsi="Arial" w:cs="Arial"/>
                <w:color w:val="222222"/>
                <w:sz w:val="24"/>
                <w:szCs w:val="24"/>
                <w:shd w:val="clear" w:color="auto" w:fill="FFFFFF"/>
              </w:rPr>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1E435B" w:rsidRDefault="001E435B" w:rsidP="001E435B">
            <w:pPr>
              <w:autoSpaceDE w:val="0"/>
              <w:autoSpaceDN w:val="0"/>
              <w:adjustRightInd w:val="0"/>
              <w:rPr>
                <w:rFonts w:ascii="Arial" w:hAnsi="Arial" w:cs="Arial"/>
                <w:sz w:val="24"/>
                <w:szCs w:val="24"/>
              </w:rPr>
            </w:pPr>
          </w:p>
          <w:p w:rsidR="00254696" w:rsidRPr="00130778" w:rsidRDefault="001E435B" w:rsidP="001E435B">
            <w:pPr>
              <w:spacing w:after="120"/>
              <w:rPr>
                <w:rFonts w:ascii="Arial" w:eastAsia="Times New Roman" w:hAnsi="Arial" w:cs="Arial"/>
                <w:sz w:val="24"/>
                <w:szCs w:val="24"/>
              </w:rPr>
            </w:pPr>
            <w:r>
              <w:rPr>
                <w:rFonts w:ascii="Arial" w:hAnsi="Arial" w:cs="Arial"/>
                <w:sz w:val="24"/>
                <w:szCs w:val="24"/>
              </w:rPr>
              <w:t>PanCare will provide timely feedback to BDS following all monitoring activities</w:t>
            </w:r>
            <w:r w:rsidR="00FA7BD9" w:rsidRPr="00130778">
              <w:rPr>
                <w:rFonts w:ascii="Arial" w:eastAsia="Arial Unicode MS" w:hAnsi="Arial" w:cs="Arial"/>
                <w:sz w:val="24"/>
                <w:szCs w:val="24"/>
              </w:rPr>
              <w:t xml:space="preserve">                                                  </w:t>
            </w:r>
          </w:p>
        </w:tc>
      </w:tr>
      <w:tr w:rsidR="009013E6" w:rsidRPr="00130778" w:rsidTr="00435ABD">
        <w:trPr>
          <w:trHeight w:val="1412"/>
        </w:trPr>
        <w:tc>
          <w:tcPr>
            <w:tcW w:w="3671" w:type="dxa"/>
            <w:vMerge/>
            <w:shd w:val="clear" w:color="auto" w:fill="FFFFFF" w:themeFill="background1"/>
            <w:hideMark/>
          </w:tcPr>
          <w:p w:rsidR="009013E6" w:rsidRPr="00130778" w:rsidRDefault="009013E6" w:rsidP="00A02C2C">
            <w:pPr>
              <w:rPr>
                <w:rFonts w:ascii="Arial" w:hAnsi="Arial" w:cs="Arial"/>
                <w:b/>
                <w:bCs/>
                <w:sz w:val="24"/>
                <w:szCs w:val="24"/>
              </w:rPr>
            </w:pPr>
          </w:p>
        </w:tc>
        <w:tc>
          <w:tcPr>
            <w:tcW w:w="4514" w:type="dxa"/>
            <w:shd w:val="clear" w:color="auto" w:fill="FFFFFF" w:themeFill="background1"/>
            <w:hideMark/>
          </w:tcPr>
          <w:p w:rsidR="009013E6" w:rsidRPr="00130778" w:rsidRDefault="00EB06CD" w:rsidP="00A02C2C">
            <w:pPr>
              <w:rPr>
                <w:rFonts w:ascii="Arial" w:hAnsi="Arial" w:cs="Arial"/>
                <w:sz w:val="24"/>
                <w:szCs w:val="24"/>
              </w:rPr>
            </w:pPr>
            <w:r w:rsidRPr="00130778">
              <w:rPr>
                <w:rFonts w:ascii="Arial" w:hAnsi="Arial" w:cs="Arial"/>
                <w:sz w:val="24"/>
                <w:szCs w:val="24"/>
              </w:rPr>
              <w:t>4</w:t>
            </w:r>
            <w:r w:rsidR="00494D70" w:rsidRPr="00130778">
              <w:rPr>
                <w:rFonts w:ascii="Arial" w:hAnsi="Arial" w:cs="Arial"/>
                <w:sz w:val="24"/>
                <w:szCs w:val="24"/>
              </w:rPr>
              <w:t xml:space="preserve">b. </w:t>
            </w:r>
            <w:r w:rsidR="009013E6" w:rsidRPr="00130778">
              <w:rPr>
                <w:rFonts w:ascii="Arial" w:hAnsi="Arial" w:cs="Arial"/>
                <w:sz w:val="24"/>
                <w:szCs w:val="24"/>
              </w:rPr>
              <w:t>For day-to-day and emergency care of students with chronic or acute health conditions at sc</w:t>
            </w:r>
            <w:r w:rsidR="00494D70" w:rsidRPr="00130778">
              <w:rPr>
                <w:rFonts w:ascii="Arial" w:hAnsi="Arial" w:cs="Arial"/>
                <w:sz w:val="24"/>
                <w:szCs w:val="24"/>
              </w:rPr>
              <w:t xml:space="preserve">hool, the RN </w:t>
            </w:r>
            <w:r w:rsidR="009013E6" w:rsidRPr="00130778">
              <w:rPr>
                <w:rFonts w:ascii="Arial" w:hAnsi="Arial" w:cs="Arial"/>
                <w:sz w:val="24"/>
                <w:szCs w:val="24"/>
              </w:rPr>
              <w:t>develops an individuali</w:t>
            </w:r>
            <w:r w:rsidR="00C60989" w:rsidRPr="00130778">
              <w:rPr>
                <w:rFonts w:ascii="Arial" w:hAnsi="Arial" w:cs="Arial"/>
                <w:sz w:val="24"/>
                <w:szCs w:val="24"/>
              </w:rPr>
              <w:t>zed healthcare plan (IHP) and</w:t>
            </w:r>
            <w:r w:rsidR="009013E6" w:rsidRPr="00130778">
              <w:rPr>
                <w:rFonts w:ascii="Arial" w:hAnsi="Arial" w:cs="Arial"/>
                <w:sz w:val="24"/>
                <w:szCs w:val="24"/>
              </w:rPr>
              <w:t xml:space="preserve"> Emergency Care Plan (ECP)</w:t>
            </w:r>
            <w:r w:rsidRPr="00130778">
              <w:rPr>
                <w:rFonts w:ascii="Arial" w:hAnsi="Arial" w:cs="Arial"/>
                <w:sz w:val="24"/>
                <w:szCs w:val="24"/>
              </w:rPr>
              <w:t>.</w:t>
            </w:r>
          </w:p>
        </w:tc>
        <w:tc>
          <w:tcPr>
            <w:tcW w:w="2160" w:type="dxa"/>
            <w:shd w:val="clear" w:color="auto" w:fill="FFFFFF" w:themeFill="background1"/>
            <w:noWrap/>
            <w:hideMark/>
          </w:tcPr>
          <w:p w:rsidR="00F36550" w:rsidRPr="00130778" w:rsidRDefault="00EC390A" w:rsidP="00B914AE">
            <w:pPr>
              <w:rPr>
                <w:rFonts w:ascii="Arial" w:hAnsi="Arial" w:cs="Arial"/>
                <w:sz w:val="24"/>
                <w:szCs w:val="24"/>
              </w:rPr>
            </w:pPr>
            <w:r w:rsidRPr="00130778">
              <w:rPr>
                <w:rFonts w:ascii="Arial" w:hAnsi="Arial" w:cs="Arial"/>
                <w:sz w:val="24"/>
                <w:szCs w:val="24"/>
              </w:rPr>
              <w:t>BDS</w:t>
            </w:r>
          </w:p>
          <w:p w:rsidR="00F36550" w:rsidRPr="00130778" w:rsidRDefault="00F36550" w:rsidP="00B914AE">
            <w:pPr>
              <w:rPr>
                <w:rFonts w:ascii="Arial" w:hAnsi="Arial" w:cs="Arial"/>
                <w:sz w:val="24"/>
                <w:szCs w:val="24"/>
              </w:rPr>
            </w:pPr>
            <w:r w:rsidRPr="00130778">
              <w:rPr>
                <w:rFonts w:ascii="Arial" w:hAnsi="Arial" w:cs="Arial"/>
                <w:sz w:val="24"/>
                <w:szCs w:val="24"/>
              </w:rPr>
              <w:t>FDOH</w:t>
            </w:r>
            <w:r w:rsidR="00C1260C" w:rsidRPr="00130778">
              <w:rPr>
                <w:rFonts w:ascii="Arial" w:hAnsi="Arial" w:cs="Arial"/>
                <w:sz w:val="24"/>
                <w:szCs w:val="24"/>
              </w:rPr>
              <w:t xml:space="preserve"> </w:t>
            </w:r>
            <w:r w:rsidR="00025A72" w:rsidRPr="00130778">
              <w:rPr>
                <w:rFonts w:ascii="Arial" w:hAnsi="Arial" w:cs="Arial"/>
                <w:sz w:val="24"/>
                <w:szCs w:val="24"/>
              </w:rPr>
              <w:t xml:space="preserve"> </w:t>
            </w:r>
          </w:p>
          <w:p w:rsidR="00025A72" w:rsidRPr="00130778" w:rsidRDefault="00025A72" w:rsidP="00B914AE">
            <w:pPr>
              <w:rPr>
                <w:rFonts w:ascii="Arial" w:hAnsi="Arial" w:cs="Arial"/>
                <w:sz w:val="24"/>
                <w:szCs w:val="24"/>
              </w:rPr>
            </w:pPr>
            <w:r w:rsidRPr="00130778">
              <w:rPr>
                <w:rFonts w:ascii="Arial" w:hAnsi="Arial" w:cs="Arial"/>
                <w:sz w:val="24"/>
                <w:szCs w:val="24"/>
              </w:rPr>
              <w:t>Pan</w:t>
            </w:r>
            <w:r w:rsidR="00AC6495" w:rsidRPr="00130778">
              <w:rPr>
                <w:rFonts w:ascii="Arial" w:hAnsi="Arial" w:cs="Arial"/>
                <w:sz w:val="24"/>
                <w:szCs w:val="24"/>
              </w:rPr>
              <w:t>C</w:t>
            </w:r>
            <w:r w:rsidRPr="00130778">
              <w:rPr>
                <w:rFonts w:ascii="Arial" w:hAnsi="Arial" w:cs="Arial"/>
                <w:sz w:val="24"/>
                <w:szCs w:val="24"/>
              </w:rPr>
              <w:t>are</w:t>
            </w:r>
          </w:p>
        </w:tc>
        <w:tc>
          <w:tcPr>
            <w:tcW w:w="4230" w:type="dxa"/>
            <w:shd w:val="clear" w:color="auto" w:fill="FFFFFF" w:themeFill="background1"/>
            <w:noWrap/>
            <w:hideMark/>
          </w:tcPr>
          <w:p w:rsidR="00025A72" w:rsidRPr="00130778" w:rsidRDefault="00025A72" w:rsidP="001054D3">
            <w:pPr>
              <w:autoSpaceDE w:val="0"/>
              <w:autoSpaceDN w:val="0"/>
              <w:adjustRightInd w:val="0"/>
              <w:rPr>
                <w:rFonts w:ascii="Arial" w:hAnsi="Arial" w:cs="Arial"/>
                <w:sz w:val="24"/>
                <w:szCs w:val="24"/>
              </w:rPr>
            </w:pPr>
            <w:r w:rsidRPr="00130778">
              <w:rPr>
                <w:rFonts w:ascii="Arial" w:hAnsi="Arial" w:cs="Arial"/>
                <w:sz w:val="24"/>
                <w:szCs w:val="24"/>
              </w:rPr>
              <w:t>Pan</w:t>
            </w:r>
            <w:r w:rsidR="00391CCB" w:rsidRPr="00130778">
              <w:rPr>
                <w:rFonts w:ascii="Arial" w:hAnsi="Arial" w:cs="Arial"/>
                <w:sz w:val="24"/>
                <w:szCs w:val="24"/>
              </w:rPr>
              <w:t>C</w:t>
            </w:r>
            <w:r w:rsidRPr="00130778">
              <w:rPr>
                <w:rFonts w:ascii="Arial" w:hAnsi="Arial" w:cs="Arial"/>
                <w:sz w:val="24"/>
                <w:szCs w:val="24"/>
              </w:rPr>
              <w:t xml:space="preserve">are will ensure that ICHPs are developed by staff licensed in the State of Florida to provide such service (RN, ARNP, MD. DO). </w:t>
            </w:r>
            <w:r w:rsidR="00C1260C" w:rsidRPr="00130778">
              <w:rPr>
                <w:rFonts w:ascii="Arial" w:hAnsi="Arial" w:cs="Arial"/>
                <w:sz w:val="24"/>
                <w:szCs w:val="24"/>
              </w:rPr>
              <w:t xml:space="preserve"> The health care plan will be available to staff that have ongoing contact with the student and who have a need to know.  The IHCP </w:t>
            </w:r>
            <w:r w:rsidR="00615158" w:rsidRPr="00130778">
              <w:rPr>
                <w:rFonts w:ascii="Arial" w:hAnsi="Arial" w:cs="Arial"/>
                <w:sz w:val="24"/>
                <w:szCs w:val="24"/>
              </w:rPr>
              <w:t xml:space="preserve">will be in compliance with the FDOH School Health Administrative Resource Manual and the Technical Assistance Guidelines: The Role of the Professional School Nurse in the Delegation of Care in Florida Schools and include </w:t>
            </w:r>
            <w:r w:rsidR="00C1260C" w:rsidRPr="00130778">
              <w:rPr>
                <w:rFonts w:ascii="Arial" w:hAnsi="Arial" w:cs="Arial"/>
                <w:sz w:val="24"/>
                <w:szCs w:val="24"/>
              </w:rPr>
              <w:t>at a minimum, appropriate RN delegation on student-specific care, nursing diagnosis, nursing assessment, and outcome goals.</w:t>
            </w:r>
          </w:p>
          <w:p w:rsidR="001E435B" w:rsidRPr="00130778" w:rsidRDefault="001E435B" w:rsidP="00C1260C">
            <w:pPr>
              <w:rPr>
                <w:rFonts w:ascii="Arial" w:hAnsi="Arial" w:cs="Arial"/>
                <w:color w:val="222222"/>
                <w:sz w:val="24"/>
                <w:szCs w:val="24"/>
                <w:shd w:val="clear" w:color="auto" w:fill="FFFFFF"/>
              </w:rPr>
            </w:pPr>
          </w:p>
          <w:p w:rsidR="001E435B" w:rsidRPr="00130778" w:rsidRDefault="001E435B" w:rsidP="001E435B">
            <w:pPr>
              <w:autoSpaceDE w:val="0"/>
              <w:autoSpaceDN w:val="0"/>
              <w:adjustRightInd w:val="0"/>
              <w:rPr>
                <w:rFonts w:ascii="Arial" w:hAnsi="Arial" w:cs="Arial"/>
                <w:color w:val="222222"/>
                <w:sz w:val="24"/>
                <w:szCs w:val="24"/>
                <w:shd w:val="clear" w:color="auto" w:fill="FFFFFF"/>
              </w:rPr>
            </w:pPr>
            <w:r>
              <w:rPr>
                <w:rFonts w:ascii="Arial" w:hAnsi="Arial" w:cs="Arial"/>
                <w:color w:val="222222"/>
                <w:sz w:val="24"/>
                <w:szCs w:val="24"/>
                <w:shd w:val="clear" w:color="auto" w:fill="FFFFFF"/>
              </w:rPr>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1E435B" w:rsidRDefault="001E435B" w:rsidP="001E435B">
            <w:pPr>
              <w:autoSpaceDE w:val="0"/>
              <w:autoSpaceDN w:val="0"/>
              <w:adjustRightInd w:val="0"/>
              <w:rPr>
                <w:rFonts w:ascii="Arial" w:hAnsi="Arial" w:cs="Arial"/>
                <w:sz w:val="24"/>
                <w:szCs w:val="24"/>
              </w:rPr>
            </w:pPr>
          </w:p>
          <w:p w:rsidR="00C1260C" w:rsidRPr="00130778" w:rsidRDefault="001E435B" w:rsidP="001E435B">
            <w:pPr>
              <w:autoSpaceDE w:val="0"/>
              <w:autoSpaceDN w:val="0"/>
              <w:adjustRightInd w:val="0"/>
              <w:rPr>
                <w:rFonts w:ascii="Arial" w:hAnsi="Arial" w:cs="Arial"/>
                <w:sz w:val="24"/>
                <w:szCs w:val="24"/>
              </w:rPr>
            </w:pPr>
            <w:r>
              <w:rPr>
                <w:rFonts w:ascii="Arial" w:hAnsi="Arial" w:cs="Arial"/>
                <w:sz w:val="24"/>
                <w:szCs w:val="24"/>
              </w:rPr>
              <w:t>PanCare will provide timely feedback to BDS following all monitoring activities</w:t>
            </w:r>
            <w:r w:rsidR="00FA7BD9" w:rsidRPr="00130778">
              <w:rPr>
                <w:rFonts w:ascii="Arial" w:eastAsia="Arial Unicode MS" w:hAnsi="Arial" w:cs="Arial"/>
                <w:sz w:val="24"/>
                <w:szCs w:val="24"/>
              </w:rPr>
              <w:t xml:space="preserve">                                                         </w:t>
            </w:r>
          </w:p>
        </w:tc>
      </w:tr>
      <w:tr w:rsidR="009013E6" w:rsidRPr="00130778" w:rsidTr="00435ABD">
        <w:trPr>
          <w:trHeight w:val="1215"/>
        </w:trPr>
        <w:tc>
          <w:tcPr>
            <w:tcW w:w="3671" w:type="dxa"/>
            <w:hideMark/>
          </w:tcPr>
          <w:p w:rsidR="00274F92" w:rsidRPr="00130778" w:rsidRDefault="00EB06CD" w:rsidP="00A02C2C">
            <w:pPr>
              <w:rPr>
                <w:rFonts w:ascii="Arial" w:hAnsi="Arial" w:cs="Arial"/>
                <w:b/>
                <w:bCs/>
                <w:sz w:val="24"/>
                <w:szCs w:val="24"/>
              </w:rPr>
            </w:pPr>
            <w:r w:rsidRPr="00130778">
              <w:rPr>
                <w:rFonts w:ascii="Arial" w:hAnsi="Arial" w:cs="Arial"/>
                <w:b/>
                <w:bCs/>
                <w:sz w:val="24"/>
                <w:szCs w:val="24"/>
              </w:rPr>
              <w:t>5</w:t>
            </w:r>
            <w:r w:rsidR="00494D70" w:rsidRPr="00130778">
              <w:rPr>
                <w:rFonts w:ascii="Arial" w:hAnsi="Arial" w:cs="Arial"/>
                <w:b/>
                <w:bCs/>
                <w:sz w:val="24"/>
                <w:szCs w:val="24"/>
              </w:rPr>
              <w:t xml:space="preserve">. </w:t>
            </w:r>
            <w:r w:rsidRPr="00130778">
              <w:rPr>
                <w:rFonts w:ascii="Arial" w:hAnsi="Arial" w:cs="Arial"/>
                <w:b/>
                <w:bCs/>
                <w:sz w:val="24"/>
                <w:szCs w:val="24"/>
              </w:rPr>
              <w:t>Nutrition A</w:t>
            </w:r>
            <w:r w:rsidR="00274F92" w:rsidRPr="00130778">
              <w:rPr>
                <w:rFonts w:ascii="Arial" w:hAnsi="Arial" w:cs="Arial"/>
                <w:b/>
                <w:bCs/>
                <w:sz w:val="24"/>
                <w:szCs w:val="24"/>
              </w:rPr>
              <w:t>ssessment</w:t>
            </w:r>
          </w:p>
          <w:p w:rsidR="009013E6" w:rsidRPr="00130778" w:rsidRDefault="00753F8B" w:rsidP="00A02C2C">
            <w:pPr>
              <w:rPr>
                <w:rFonts w:ascii="Arial" w:hAnsi="Arial" w:cs="Arial"/>
                <w:b/>
                <w:bCs/>
                <w:sz w:val="24"/>
                <w:szCs w:val="24"/>
              </w:rPr>
            </w:pPr>
            <w:hyperlink r:id="rId25" w:history="1">
              <w:r w:rsidR="00723864" w:rsidRPr="00130778">
                <w:rPr>
                  <w:rStyle w:val="Hyperlink"/>
                  <w:rFonts w:ascii="Arial" w:hAnsi="Arial" w:cs="Arial"/>
                  <w:sz w:val="24"/>
                  <w:szCs w:val="24"/>
                  <w:u w:val="none"/>
                </w:rPr>
                <w:t>s.</w:t>
              </w:r>
              <w:r w:rsidR="00D102F9" w:rsidRPr="00130778">
                <w:rPr>
                  <w:rStyle w:val="Hyperlink"/>
                  <w:rFonts w:ascii="Arial" w:hAnsi="Arial" w:cs="Arial"/>
                  <w:sz w:val="24"/>
                  <w:szCs w:val="24"/>
                  <w:u w:val="none"/>
                </w:rPr>
                <w:t xml:space="preserve"> 38</w:t>
              </w:r>
              <w:r w:rsidR="009013E6" w:rsidRPr="00130778">
                <w:rPr>
                  <w:rStyle w:val="Hyperlink"/>
                  <w:rFonts w:ascii="Arial" w:hAnsi="Arial" w:cs="Arial"/>
                  <w:sz w:val="24"/>
                  <w:szCs w:val="24"/>
                  <w:u w:val="none"/>
                </w:rPr>
                <w:t>1.0056(4)(a)(4), F.S.</w:t>
              </w:r>
            </w:hyperlink>
            <w:r w:rsidR="005E7EA2" w:rsidRPr="00130778">
              <w:rPr>
                <w:rStyle w:val="Hyperlink"/>
                <w:rFonts w:ascii="Arial" w:hAnsi="Arial" w:cs="Arial"/>
                <w:sz w:val="24"/>
                <w:szCs w:val="24"/>
                <w:u w:val="none"/>
              </w:rPr>
              <w:t>;</w:t>
            </w:r>
            <w:r w:rsidR="009013E6" w:rsidRPr="00130778">
              <w:rPr>
                <w:rFonts w:ascii="Arial" w:hAnsi="Arial" w:cs="Arial"/>
                <w:b/>
                <w:bCs/>
                <w:sz w:val="24"/>
                <w:szCs w:val="24"/>
              </w:rPr>
              <w:t xml:space="preserve"> </w:t>
            </w:r>
            <w:r w:rsidR="009013E6" w:rsidRPr="00130778">
              <w:rPr>
                <w:rFonts w:ascii="Arial" w:hAnsi="Arial" w:cs="Arial"/>
                <w:b/>
                <w:bCs/>
                <w:sz w:val="24"/>
                <w:szCs w:val="24"/>
              </w:rPr>
              <w:br/>
            </w:r>
            <w:hyperlink r:id="rId26" w:history="1">
              <w:r w:rsidR="009013E6" w:rsidRPr="00130778">
                <w:rPr>
                  <w:rStyle w:val="Hyperlink"/>
                  <w:rFonts w:ascii="Arial" w:hAnsi="Arial" w:cs="Arial"/>
                  <w:sz w:val="24"/>
                  <w:szCs w:val="24"/>
                  <w:u w:val="none"/>
                </w:rPr>
                <w:t xml:space="preserve">Florida School Health Administrative </w:t>
              </w:r>
              <w:r w:rsidR="00494D70" w:rsidRPr="00130778">
                <w:rPr>
                  <w:rStyle w:val="Hyperlink"/>
                  <w:rFonts w:ascii="Arial" w:hAnsi="Arial" w:cs="Arial"/>
                  <w:sz w:val="24"/>
                  <w:szCs w:val="24"/>
                  <w:u w:val="none"/>
                </w:rPr>
                <w:t>Resource Manual, 2017</w:t>
              </w:r>
            </w:hyperlink>
          </w:p>
        </w:tc>
        <w:tc>
          <w:tcPr>
            <w:tcW w:w="4514" w:type="dxa"/>
            <w:shd w:val="clear" w:color="auto" w:fill="FFF797"/>
            <w:hideMark/>
          </w:tcPr>
          <w:p w:rsidR="009013E6" w:rsidRPr="00130778" w:rsidRDefault="00EB06CD" w:rsidP="00A02C2C">
            <w:pPr>
              <w:rPr>
                <w:rFonts w:ascii="Arial" w:hAnsi="Arial" w:cs="Arial"/>
                <w:sz w:val="24"/>
                <w:szCs w:val="24"/>
              </w:rPr>
            </w:pPr>
            <w:r w:rsidRPr="00130778">
              <w:rPr>
                <w:rFonts w:ascii="Arial" w:hAnsi="Arial" w:cs="Arial"/>
                <w:sz w:val="24"/>
                <w:szCs w:val="24"/>
              </w:rPr>
              <w:t>5</w:t>
            </w:r>
            <w:r w:rsidR="00494D70" w:rsidRPr="00130778">
              <w:rPr>
                <w:rFonts w:ascii="Arial" w:hAnsi="Arial" w:cs="Arial"/>
                <w:sz w:val="24"/>
                <w:szCs w:val="24"/>
              </w:rPr>
              <w:t xml:space="preserve">a. </w:t>
            </w:r>
            <w:r w:rsidR="009013E6" w:rsidRPr="00130778">
              <w:rPr>
                <w:rFonts w:ascii="Arial" w:hAnsi="Arial" w:cs="Arial"/>
                <w:sz w:val="24"/>
                <w:szCs w:val="24"/>
              </w:rPr>
              <w:t xml:space="preserve">Identify </w:t>
            </w:r>
            <w:r w:rsidR="009013E6" w:rsidRPr="00130778">
              <w:rPr>
                <w:rFonts w:ascii="Arial" w:hAnsi="Arial" w:cs="Arial"/>
                <w:sz w:val="24"/>
                <w:szCs w:val="24"/>
                <w:shd w:val="clear" w:color="auto" w:fill="FFF797"/>
              </w:rPr>
              <w:t xml:space="preserve">students with nutrition related problems </w:t>
            </w:r>
            <w:r w:rsidR="00F5772E" w:rsidRPr="00130778">
              <w:rPr>
                <w:rFonts w:ascii="Arial" w:hAnsi="Arial" w:cs="Arial"/>
                <w:sz w:val="24"/>
                <w:szCs w:val="24"/>
                <w:shd w:val="clear" w:color="auto" w:fill="FFF797"/>
              </w:rPr>
              <w:t xml:space="preserve">and refer to </w:t>
            </w:r>
            <w:r w:rsidR="00494D70" w:rsidRPr="00130778">
              <w:rPr>
                <w:rFonts w:ascii="Arial" w:hAnsi="Arial" w:cs="Arial"/>
                <w:sz w:val="24"/>
                <w:szCs w:val="24"/>
                <w:shd w:val="clear" w:color="auto" w:fill="FFF797"/>
              </w:rPr>
              <w:t xml:space="preserve">an </w:t>
            </w:r>
            <w:r w:rsidR="00F5772E" w:rsidRPr="00130778">
              <w:rPr>
                <w:rFonts w:ascii="Arial" w:hAnsi="Arial" w:cs="Arial"/>
                <w:sz w:val="24"/>
                <w:szCs w:val="24"/>
                <w:shd w:val="clear" w:color="auto" w:fill="FFF797"/>
              </w:rPr>
              <w:t>appropriate healthcare provider</w:t>
            </w:r>
            <w:r w:rsidRPr="00130778">
              <w:rPr>
                <w:rFonts w:ascii="Arial" w:hAnsi="Arial" w:cs="Arial"/>
                <w:sz w:val="24"/>
                <w:szCs w:val="24"/>
                <w:shd w:val="clear" w:color="auto" w:fill="FFF797"/>
              </w:rPr>
              <w:t>.</w:t>
            </w:r>
          </w:p>
        </w:tc>
        <w:tc>
          <w:tcPr>
            <w:tcW w:w="2160" w:type="dxa"/>
            <w:shd w:val="clear" w:color="auto" w:fill="FFF797"/>
            <w:noWrap/>
            <w:hideMark/>
          </w:tcPr>
          <w:p w:rsidR="00F36550" w:rsidRPr="00130778" w:rsidRDefault="00EC390A" w:rsidP="00EA3F3B">
            <w:pPr>
              <w:rPr>
                <w:rFonts w:ascii="Arial" w:hAnsi="Arial" w:cs="Arial"/>
                <w:sz w:val="24"/>
                <w:szCs w:val="24"/>
              </w:rPr>
            </w:pPr>
            <w:r w:rsidRPr="00130778">
              <w:rPr>
                <w:rFonts w:ascii="Arial" w:hAnsi="Arial" w:cs="Arial"/>
                <w:sz w:val="24"/>
                <w:szCs w:val="24"/>
              </w:rPr>
              <w:t>BDS</w:t>
            </w:r>
            <w:r w:rsidR="00EC2A52" w:rsidRPr="00130778">
              <w:rPr>
                <w:rFonts w:ascii="Arial" w:hAnsi="Arial" w:cs="Arial"/>
                <w:sz w:val="24"/>
                <w:szCs w:val="24"/>
              </w:rPr>
              <w:t xml:space="preserve"> </w:t>
            </w:r>
          </w:p>
          <w:p w:rsidR="00EC2A52" w:rsidRPr="00130778" w:rsidRDefault="00EC390A" w:rsidP="00EA3F3B">
            <w:pPr>
              <w:rPr>
                <w:rFonts w:ascii="Arial" w:hAnsi="Arial" w:cs="Arial"/>
                <w:sz w:val="24"/>
                <w:szCs w:val="24"/>
              </w:rPr>
            </w:pPr>
            <w:r w:rsidRPr="00130778">
              <w:rPr>
                <w:rFonts w:ascii="Arial" w:hAnsi="Arial" w:cs="Arial"/>
                <w:sz w:val="24"/>
                <w:szCs w:val="24"/>
              </w:rPr>
              <w:t>PanCare</w:t>
            </w:r>
          </w:p>
        </w:tc>
        <w:tc>
          <w:tcPr>
            <w:tcW w:w="4230" w:type="dxa"/>
            <w:shd w:val="clear" w:color="auto" w:fill="FFF797"/>
            <w:noWrap/>
            <w:hideMark/>
          </w:tcPr>
          <w:p w:rsidR="00EC2A52" w:rsidRPr="00130778" w:rsidRDefault="00EA3F3B" w:rsidP="00EA3F3B">
            <w:pPr>
              <w:autoSpaceDE w:val="0"/>
              <w:autoSpaceDN w:val="0"/>
              <w:adjustRightInd w:val="0"/>
              <w:rPr>
                <w:rFonts w:ascii="Arial" w:hAnsi="Arial" w:cs="Arial"/>
                <w:color w:val="000000"/>
                <w:sz w:val="24"/>
                <w:szCs w:val="24"/>
              </w:rPr>
            </w:pPr>
            <w:r w:rsidRPr="00130778">
              <w:rPr>
                <w:rFonts w:ascii="Arial" w:hAnsi="Arial" w:cs="Arial"/>
                <w:color w:val="000000"/>
                <w:sz w:val="24"/>
                <w:szCs w:val="24"/>
              </w:rPr>
              <w:t>Students referred by</w:t>
            </w:r>
            <w:r w:rsidR="00356065" w:rsidRPr="00130778">
              <w:rPr>
                <w:rFonts w:ascii="Arial" w:hAnsi="Arial" w:cs="Arial"/>
                <w:color w:val="000000"/>
                <w:sz w:val="24"/>
                <w:szCs w:val="24"/>
              </w:rPr>
              <w:t xml:space="preserve"> school staff for nutrition related</w:t>
            </w:r>
            <w:r w:rsidRPr="00130778">
              <w:rPr>
                <w:rFonts w:ascii="Arial" w:hAnsi="Arial" w:cs="Arial"/>
                <w:color w:val="000000"/>
                <w:sz w:val="24"/>
                <w:szCs w:val="24"/>
              </w:rPr>
              <w:t xml:space="preserve"> concerns, i.e.: food allergies</w:t>
            </w:r>
            <w:r w:rsidR="00356065" w:rsidRPr="00130778">
              <w:rPr>
                <w:rFonts w:ascii="Arial" w:hAnsi="Arial" w:cs="Arial"/>
                <w:color w:val="000000"/>
                <w:sz w:val="24"/>
                <w:szCs w:val="24"/>
              </w:rPr>
              <w:t xml:space="preserve"> and altered nutritional needs with</w:t>
            </w:r>
            <w:r w:rsidRPr="00130778">
              <w:rPr>
                <w:rFonts w:ascii="Arial" w:hAnsi="Arial" w:cs="Arial"/>
                <w:color w:val="000000"/>
                <w:sz w:val="24"/>
                <w:szCs w:val="24"/>
              </w:rPr>
              <w:t xml:space="preserve"> </w:t>
            </w:r>
            <w:r w:rsidR="00356065" w:rsidRPr="00130778">
              <w:rPr>
                <w:rFonts w:ascii="Arial" w:hAnsi="Arial" w:cs="Arial"/>
                <w:color w:val="000000"/>
                <w:sz w:val="24"/>
                <w:szCs w:val="24"/>
              </w:rPr>
              <w:t>a dietary restriction request form</w:t>
            </w:r>
            <w:r w:rsidRPr="00130778">
              <w:rPr>
                <w:rFonts w:ascii="Arial" w:hAnsi="Arial" w:cs="Arial"/>
                <w:color w:val="000000"/>
                <w:sz w:val="24"/>
                <w:szCs w:val="24"/>
              </w:rPr>
              <w:t>, will be assessed by the n</w:t>
            </w:r>
            <w:r w:rsidR="00356065" w:rsidRPr="00130778">
              <w:rPr>
                <w:rFonts w:ascii="Arial" w:hAnsi="Arial" w:cs="Arial"/>
                <w:color w:val="000000"/>
                <w:sz w:val="24"/>
                <w:szCs w:val="24"/>
              </w:rPr>
              <w:t>urse</w:t>
            </w:r>
            <w:r w:rsidRPr="00130778">
              <w:rPr>
                <w:rFonts w:ascii="Arial" w:hAnsi="Arial" w:cs="Arial"/>
                <w:color w:val="000000"/>
                <w:sz w:val="24"/>
                <w:szCs w:val="24"/>
              </w:rPr>
              <w:t xml:space="preserve"> upon referral and IHCPs/EC</w:t>
            </w:r>
            <w:r w:rsidR="00356065" w:rsidRPr="00130778">
              <w:rPr>
                <w:rFonts w:ascii="Arial" w:hAnsi="Arial" w:cs="Arial"/>
                <w:color w:val="000000"/>
                <w:sz w:val="24"/>
                <w:szCs w:val="24"/>
              </w:rPr>
              <w:t>P</w:t>
            </w:r>
            <w:r w:rsidRPr="00130778">
              <w:rPr>
                <w:rFonts w:ascii="Arial" w:hAnsi="Arial" w:cs="Arial"/>
                <w:color w:val="000000"/>
                <w:sz w:val="24"/>
                <w:szCs w:val="24"/>
              </w:rPr>
              <w:t>s</w:t>
            </w:r>
            <w:r w:rsidR="00356065" w:rsidRPr="00130778">
              <w:rPr>
                <w:rFonts w:ascii="Arial" w:hAnsi="Arial" w:cs="Arial"/>
                <w:color w:val="000000"/>
                <w:sz w:val="24"/>
                <w:szCs w:val="24"/>
              </w:rPr>
              <w:t xml:space="preserve"> will be </w:t>
            </w:r>
            <w:r w:rsidR="00356065" w:rsidRPr="00130778">
              <w:rPr>
                <w:rFonts w:ascii="Arial" w:hAnsi="Arial" w:cs="Arial"/>
                <w:color w:val="000000"/>
                <w:sz w:val="24"/>
                <w:szCs w:val="24"/>
              </w:rPr>
              <w:lastRenderedPageBreak/>
              <w:t>developed as needed</w:t>
            </w:r>
            <w:r w:rsidR="0006617C" w:rsidRPr="00130778">
              <w:rPr>
                <w:rFonts w:ascii="Arial" w:hAnsi="Arial" w:cs="Arial"/>
                <w:color w:val="000000"/>
                <w:sz w:val="24"/>
                <w:szCs w:val="24"/>
              </w:rPr>
              <w:t xml:space="preserve"> and shared with appropriate BDS and Chartwells staff</w:t>
            </w:r>
          </w:p>
          <w:p w:rsidR="002A6AC3" w:rsidRPr="00130778" w:rsidRDefault="002A6AC3" w:rsidP="00EA3F3B">
            <w:pPr>
              <w:autoSpaceDE w:val="0"/>
              <w:autoSpaceDN w:val="0"/>
              <w:adjustRightInd w:val="0"/>
              <w:rPr>
                <w:rFonts w:ascii="Arial" w:hAnsi="Arial" w:cs="Arial"/>
                <w:color w:val="000000"/>
                <w:sz w:val="24"/>
                <w:szCs w:val="24"/>
              </w:rPr>
            </w:pPr>
          </w:p>
        </w:tc>
      </w:tr>
      <w:tr w:rsidR="009013E6" w:rsidRPr="00130778" w:rsidTr="00435ABD">
        <w:trPr>
          <w:trHeight w:val="780"/>
        </w:trPr>
        <w:tc>
          <w:tcPr>
            <w:tcW w:w="3671" w:type="dxa"/>
            <w:hideMark/>
          </w:tcPr>
          <w:p w:rsidR="00274F92" w:rsidRPr="00130778" w:rsidRDefault="00EB06CD" w:rsidP="00A02C2C">
            <w:pPr>
              <w:rPr>
                <w:rFonts w:ascii="Arial" w:hAnsi="Arial" w:cs="Arial"/>
                <w:b/>
                <w:bCs/>
                <w:sz w:val="24"/>
                <w:szCs w:val="24"/>
              </w:rPr>
            </w:pPr>
            <w:r w:rsidRPr="00130778">
              <w:rPr>
                <w:rFonts w:ascii="Arial" w:hAnsi="Arial" w:cs="Arial"/>
                <w:b/>
                <w:bCs/>
                <w:sz w:val="24"/>
                <w:szCs w:val="24"/>
              </w:rPr>
              <w:lastRenderedPageBreak/>
              <w:t>6</w:t>
            </w:r>
            <w:r w:rsidR="00494D70" w:rsidRPr="00130778">
              <w:rPr>
                <w:rFonts w:ascii="Arial" w:hAnsi="Arial" w:cs="Arial"/>
                <w:b/>
                <w:bCs/>
                <w:sz w:val="24"/>
                <w:szCs w:val="24"/>
              </w:rPr>
              <w:t xml:space="preserve">. </w:t>
            </w:r>
            <w:r w:rsidRPr="00130778">
              <w:rPr>
                <w:rFonts w:ascii="Arial" w:hAnsi="Arial" w:cs="Arial"/>
                <w:b/>
                <w:bCs/>
                <w:sz w:val="24"/>
                <w:szCs w:val="24"/>
              </w:rPr>
              <w:t>Preventive Dental P</w:t>
            </w:r>
            <w:r w:rsidR="00274F92" w:rsidRPr="00130778">
              <w:rPr>
                <w:rFonts w:ascii="Arial" w:hAnsi="Arial" w:cs="Arial"/>
                <w:b/>
                <w:bCs/>
                <w:sz w:val="24"/>
                <w:szCs w:val="24"/>
              </w:rPr>
              <w:t>rogram</w:t>
            </w:r>
          </w:p>
          <w:p w:rsidR="009013E6" w:rsidRPr="00130778" w:rsidRDefault="00753F8B" w:rsidP="00A02C2C">
            <w:pPr>
              <w:rPr>
                <w:rFonts w:ascii="Arial" w:hAnsi="Arial" w:cs="Arial"/>
                <w:b/>
                <w:bCs/>
                <w:sz w:val="24"/>
                <w:szCs w:val="24"/>
              </w:rPr>
            </w:pPr>
            <w:hyperlink r:id="rId27" w:history="1">
              <w:r w:rsidR="00497868" w:rsidRPr="00130778">
                <w:rPr>
                  <w:rStyle w:val="Hyperlink"/>
                  <w:rFonts w:ascii="Arial" w:hAnsi="Arial" w:cs="Arial"/>
                  <w:sz w:val="24"/>
                  <w:szCs w:val="24"/>
                  <w:u w:val="none"/>
                </w:rPr>
                <w:t>s.</w:t>
              </w:r>
              <w:r w:rsidR="00D102F9" w:rsidRPr="00130778">
                <w:rPr>
                  <w:rStyle w:val="Hyperlink"/>
                  <w:rFonts w:ascii="Arial" w:hAnsi="Arial" w:cs="Arial"/>
                  <w:sz w:val="24"/>
                  <w:szCs w:val="24"/>
                  <w:u w:val="none"/>
                </w:rPr>
                <w:t xml:space="preserve"> 3</w:t>
              </w:r>
              <w:r w:rsidR="009013E6" w:rsidRPr="00130778">
                <w:rPr>
                  <w:rStyle w:val="Hyperlink"/>
                  <w:rFonts w:ascii="Arial" w:hAnsi="Arial" w:cs="Arial"/>
                  <w:sz w:val="24"/>
                  <w:szCs w:val="24"/>
                  <w:u w:val="none"/>
                </w:rPr>
                <w:t>81.0056(4)(a)(5), F.S.</w:t>
              </w:r>
            </w:hyperlink>
            <w:r w:rsidR="00274F92" w:rsidRPr="00130778">
              <w:rPr>
                <w:rFonts w:ascii="Arial" w:hAnsi="Arial" w:cs="Arial"/>
                <w:b/>
                <w:bCs/>
                <w:sz w:val="24"/>
                <w:szCs w:val="24"/>
              </w:rPr>
              <w:t xml:space="preserve"> </w:t>
            </w:r>
          </w:p>
        </w:tc>
        <w:tc>
          <w:tcPr>
            <w:tcW w:w="4514" w:type="dxa"/>
            <w:shd w:val="clear" w:color="auto" w:fill="FFFFFF" w:themeFill="background1"/>
            <w:hideMark/>
          </w:tcPr>
          <w:p w:rsidR="009013E6" w:rsidRPr="00130778" w:rsidRDefault="00EB06CD" w:rsidP="00A02C2C">
            <w:pPr>
              <w:rPr>
                <w:rFonts w:ascii="Arial" w:hAnsi="Arial" w:cs="Arial"/>
                <w:sz w:val="24"/>
                <w:szCs w:val="24"/>
              </w:rPr>
            </w:pPr>
            <w:r w:rsidRPr="00130778">
              <w:rPr>
                <w:rFonts w:ascii="Arial" w:hAnsi="Arial" w:cs="Arial"/>
                <w:sz w:val="24"/>
                <w:szCs w:val="24"/>
              </w:rPr>
              <w:t>6</w:t>
            </w:r>
            <w:r w:rsidR="00494D70" w:rsidRPr="00130778">
              <w:rPr>
                <w:rFonts w:ascii="Arial" w:hAnsi="Arial" w:cs="Arial"/>
                <w:sz w:val="24"/>
                <w:szCs w:val="24"/>
              </w:rPr>
              <w:t xml:space="preserve">a. </w:t>
            </w:r>
            <w:r w:rsidR="009013E6" w:rsidRPr="00130778">
              <w:rPr>
                <w:rFonts w:ascii="Arial" w:hAnsi="Arial" w:cs="Arial"/>
                <w:sz w:val="24"/>
                <w:szCs w:val="24"/>
              </w:rPr>
              <w:t xml:space="preserve">Recommended services include: Minimally - age appropriate oral health education to all grades and referral system. </w:t>
            </w:r>
          </w:p>
        </w:tc>
        <w:tc>
          <w:tcPr>
            <w:tcW w:w="2160" w:type="dxa"/>
            <w:shd w:val="clear" w:color="auto" w:fill="FFFFFF" w:themeFill="background1"/>
            <w:hideMark/>
          </w:tcPr>
          <w:p w:rsidR="00F36550" w:rsidRPr="00130778" w:rsidRDefault="00EC390A" w:rsidP="00DA06D5">
            <w:pPr>
              <w:rPr>
                <w:rFonts w:ascii="Arial" w:hAnsi="Arial" w:cs="Arial"/>
                <w:sz w:val="24"/>
                <w:szCs w:val="24"/>
              </w:rPr>
            </w:pPr>
            <w:r w:rsidRPr="00130778">
              <w:rPr>
                <w:rFonts w:ascii="Arial" w:hAnsi="Arial" w:cs="Arial"/>
                <w:sz w:val="24"/>
                <w:szCs w:val="24"/>
              </w:rPr>
              <w:t>BDS</w:t>
            </w:r>
          </w:p>
          <w:p w:rsidR="00F36550" w:rsidRPr="00130778" w:rsidRDefault="00F36550" w:rsidP="00DA06D5">
            <w:pPr>
              <w:rPr>
                <w:rFonts w:ascii="Arial" w:hAnsi="Arial" w:cs="Arial"/>
                <w:sz w:val="24"/>
                <w:szCs w:val="24"/>
              </w:rPr>
            </w:pPr>
            <w:r w:rsidRPr="00130778">
              <w:rPr>
                <w:rFonts w:ascii="Arial" w:hAnsi="Arial" w:cs="Arial"/>
                <w:sz w:val="24"/>
                <w:szCs w:val="24"/>
              </w:rPr>
              <w:t>FDOH</w:t>
            </w:r>
            <w:r w:rsidR="00F13D36" w:rsidRPr="00130778">
              <w:rPr>
                <w:rFonts w:ascii="Arial" w:hAnsi="Arial" w:cs="Arial"/>
                <w:sz w:val="24"/>
                <w:szCs w:val="24"/>
              </w:rPr>
              <w:t xml:space="preserve"> </w:t>
            </w:r>
          </w:p>
          <w:p w:rsidR="009013E6" w:rsidRPr="00130778" w:rsidRDefault="00EC390A" w:rsidP="00DA06D5">
            <w:pPr>
              <w:rPr>
                <w:rFonts w:ascii="Arial" w:hAnsi="Arial" w:cs="Arial"/>
                <w:sz w:val="24"/>
                <w:szCs w:val="24"/>
              </w:rPr>
            </w:pPr>
            <w:r w:rsidRPr="00130778">
              <w:rPr>
                <w:rFonts w:ascii="Arial" w:hAnsi="Arial" w:cs="Arial"/>
                <w:sz w:val="24"/>
                <w:szCs w:val="24"/>
              </w:rPr>
              <w:t>PanCare</w:t>
            </w:r>
          </w:p>
        </w:tc>
        <w:tc>
          <w:tcPr>
            <w:tcW w:w="4230" w:type="dxa"/>
            <w:shd w:val="clear" w:color="auto" w:fill="FFFFFF" w:themeFill="background1"/>
            <w:hideMark/>
          </w:tcPr>
          <w:p w:rsidR="002A6AC3" w:rsidRPr="00130778" w:rsidRDefault="006310B7" w:rsidP="002A6AC3">
            <w:pPr>
              <w:rPr>
                <w:rFonts w:ascii="Arial" w:hAnsi="Arial" w:cs="Arial"/>
                <w:sz w:val="24"/>
                <w:szCs w:val="24"/>
              </w:rPr>
            </w:pPr>
            <w:r w:rsidRPr="00130778">
              <w:rPr>
                <w:rFonts w:ascii="Arial" w:hAnsi="Arial" w:cs="Arial"/>
                <w:sz w:val="24"/>
                <w:szCs w:val="24"/>
              </w:rPr>
              <w:t xml:space="preserve">The BDS </w:t>
            </w:r>
            <w:r w:rsidR="002E2052" w:rsidRPr="00130778">
              <w:rPr>
                <w:rFonts w:ascii="Arial" w:hAnsi="Arial" w:cs="Arial"/>
                <w:sz w:val="24"/>
                <w:szCs w:val="24"/>
              </w:rPr>
              <w:t>contractor, Pan</w:t>
            </w:r>
            <w:r w:rsidR="0006617C" w:rsidRPr="00130778">
              <w:rPr>
                <w:rFonts w:ascii="Arial" w:hAnsi="Arial" w:cs="Arial"/>
                <w:sz w:val="24"/>
                <w:szCs w:val="24"/>
              </w:rPr>
              <w:t>C</w:t>
            </w:r>
            <w:r w:rsidR="002E2052" w:rsidRPr="00130778">
              <w:rPr>
                <w:rFonts w:ascii="Arial" w:hAnsi="Arial" w:cs="Arial"/>
                <w:sz w:val="24"/>
                <w:szCs w:val="24"/>
              </w:rPr>
              <w:t>are will provide preventative dental services for K-12 students in Bay County.  FDOH</w:t>
            </w:r>
            <w:r w:rsidRPr="00130778">
              <w:rPr>
                <w:rFonts w:ascii="Arial" w:hAnsi="Arial" w:cs="Arial"/>
                <w:sz w:val="24"/>
                <w:szCs w:val="24"/>
              </w:rPr>
              <w:t xml:space="preserve"> and Pan</w:t>
            </w:r>
            <w:r w:rsidR="00DA06D5" w:rsidRPr="00130778">
              <w:rPr>
                <w:rFonts w:ascii="Arial" w:hAnsi="Arial" w:cs="Arial"/>
                <w:sz w:val="24"/>
                <w:szCs w:val="24"/>
              </w:rPr>
              <w:t>C</w:t>
            </w:r>
            <w:r w:rsidRPr="00130778">
              <w:rPr>
                <w:rFonts w:ascii="Arial" w:hAnsi="Arial" w:cs="Arial"/>
                <w:sz w:val="24"/>
                <w:szCs w:val="24"/>
              </w:rPr>
              <w:t>are will offer dental education classes</w:t>
            </w:r>
            <w:r w:rsidR="00DA06D5" w:rsidRPr="00130778">
              <w:rPr>
                <w:rFonts w:ascii="Arial" w:hAnsi="Arial" w:cs="Arial"/>
                <w:sz w:val="24"/>
                <w:szCs w:val="24"/>
              </w:rPr>
              <w:t>, upon request</w:t>
            </w:r>
            <w:r w:rsidR="00523872" w:rsidRPr="00130778">
              <w:rPr>
                <w:rFonts w:ascii="Arial" w:hAnsi="Arial" w:cs="Arial"/>
                <w:sz w:val="24"/>
                <w:szCs w:val="24"/>
              </w:rPr>
              <w:t>.</w:t>
            </w:r>
            <w:r w:rsidR="00DA06D5" w:rsidRPr="00130778">
              <w:rPr>
                <w:rFonts w:ascii="Arial" w:hAnsi="Arial" w:cs="Arial"/>
                <w:strike/>
                <w:sz w:val="24"/>
                <w:szCs w:val="24"/>
              </w:rPr>
              <w:t xml:space="preserve"> </w:t>
            </w:r>
          </w:p>
        </w:tc>
      </w:tr>
      <w:tr w:rsidR="009013E6" w:rsidRPr="00130778" w:rsidTr="00435ABD">
        <w:trPr>
          <w:trHeight w:val="510"/>
        </w:trPr>
        <w:tc>
          <w:tcPr>
            <w:tcW w:w="3671" w:type="dxa"/>
            <w:noWrap/>
            <w:hideMark/>
          </w:tcPr>
          <w:p w:rsidR="00274F92" w:rsidRPr="00130778" w:rsidRDefault="00EB06CD" w:rsidP="00A02C2C">
            <w:pPr>
              <w:rPr>
                <w:rFonts w:ascii="Arial" w:hAnsi="Arial" w:cs="Arial"/>
                <w:b/>
                <w:bCs/>
                <w:sz w:val="24"/>
                <w:szCs w:val="24"/>
              </w:rPr>
            </w:pPr>
            <w:r w:rsidRPr="00130778">
              <w:rPr>
                <w:rFonts w:ascii="Arial" w:hAnsi="Arial" w:cs="Arial"/>
                <w:b/>
                <w:bCs/>
                <w:sz w:val="24"/>
                <w:szCs w:val="24"/>
              </w:rPr>
              <w:t>7.</w:t>
            </w:r>
            <w:r w:rsidR="00494D70" w:rsidRPr="00130778">
              <w:rPr>
                <w:rFonts w:ascii="Arial" w:hAnsi="Arial" w:cs="Arial"/>
                <w:b/>
                <w:bCs/>
                <w:sz w:val="24"/>
                <w:szCs w:val="24"/>
              </w:rPr>
              <w:t xml:space="preserve"> </w:t>
            </w:r>
            <w:r w:rsidRPr="00130778">
              <w:rPr>
                <w:rFonts w:ascii="Arial" w:hAnsi="Arial" w:cs="Arial"/>
                <w:b/>
                <w:bCs/>
                <w:sz w:val="24"/>
                <w:szCs w:val="24"/>
              </w:rPr>
              <w:t>Health C</w:t>
            </w:r>
            <w:r w:rsidR="00274F92" w:rsidRPr="00130778">
              <w:rPr>
                <w:rFonts w:ascii="Arial" w:hAnsi="Arial" w:cs="Arial"/>
                <w:b/>
                <w:bCs/>
                <w:sz w:val="24"/>
                <w:szCs w:val="24"/>
              </w:rPr>
              <w:t>ounseling</w:t>
            </w:r>
          </w:p>
          <w:p w:rsidR="009013E6" w:rsidRPr="00130778" w:rsidRDefault="00753F8B" w:rsidP="00A02C2C">
            <w:pPr>
              <w:rPr>
                <w:rFonts w:ascii="Arial" w:hAnsi="Arial" w:cs="Arial"/>
                <w:b/>
                <w:bCs/>
                <w:sz w:val="24"/>
                <w:szCs w:val="24"/>
              </w:rPr>
            </w:pPr>
            <w:hyperlink r:id="rId28" w:history="1">
              <w:r w:rsidR="00497868" w:rsidRPr="00130778">
                <w:rPr>
                  <w:rStyle w:val="Hyperlink"/>
                  <w:rFonts w:ascii="Arial" w:hAnsi="Arial" w:cs="Arial"/>
                  <w:sz w:val="24"/>
                  <w:szCs w:val="24"/>
                  <w:u w:val="none"/>
                </w:rPr>
                <w:t>s.</w:t>
              </w:r>
              <w:r w:rsidR="00D102F9" w:rsidRPr="00130778">
                <w:rPr>
                  <w:rStyle w:val="Hyperlink"/>
                  <w:rFonts w:ascii="Arial" w:hAnsi="Arial" w:cs="Arial"/>
                  <w:sz w:val="24"/>
                  <w:szCs w:val="24"/>
                  <w:u w:val="none"/>
                </w:rPr>
                <w:t xml:space="preserve"> 3</w:t>
              </w:r>
              <w:r w:rsidR="009013E6" w:rsidRPr="00130778">
                <w:rPr>
                  <w:rStyle w:val="Hyperlink"/>
                  <w:rFonts w:ascii="Arial" w:hAnsi="Arial" w:cs="Arial"/>
                  <w:sz w:val="24"/>
                  <w:szCs w:val="24"/>
                  <w:u w:val="none"/>
                </w:rPr>
                <w:t>81.0056(4)(a)(10), F.S.</w:t>
              </w:r>
            </w:hyperlink>
            <w:r w:rsidR="009013E6" w:rsidRPr="00130778">
              <w:rPr>
                <w:rFonts w:ascii="Arial" w:hAnsi="Arial" w:cs="Arial"/>
                <w:b/>
                <w:bCs/>
                <w:sz w:val="24"/>
                <w:szCs w:val="24"/>
              </w:rPr>
              <w:t xml:space="preserve"> </w:t>
            </w:r>
          </w:p>
        </w:tc>
        <w:tc>
          <w:tcPr>
            <w:tcW w:w="4514" w:type="dxa"/>
            <w:shd w:val="clear" w:color="auto" w:fill="FFF797"/>
            <w:hideMark/>
          </w:tcPr>
          <w:p w:rsidR="009013E6" w:rsidRPr="00130778" w:rsidRDefault="00EB06CD" w:rsidP="00A02C2C">
            <w:pPr>
              <w:rPr>
                <w:rFonts w:ascii="Arial" w:hAnsi="Arial" w:cs="Arial"/>
                <w:sz w:val="24"/>
                <w:szCs w:val="24"/>
              </w:rPr>
            </w:pPr>
            <w:r w:rsidRPr="00130778">
              <w:rPr>
                <w:rFonts w:ascii="Arial" w:hAnsi="Arial" w:cs="Arial"/>
                <w:sz w:val="24"/>
                <w:szCs w:val="24"/>
              </w:rPr>
              <w:t>7</w:t>
            </w:r>
            <w:r w:rsidR="00494D70" w:rsidRPr="00130778">
              <w:rPr>
                <w:rFonts w:ascii="Arial" w:hAnsi="Arial" w:cs="Arial"/>
                <w:sz w:val="24"/>
                <w:szCs w:val="24"/>
              </w:rPr>
              <w:t xml:space="preserve">a. </w:t>
            </w:r>
            <w:r w:rsidR="009013E6" w:rsidRPr="00130778">
              <w:rPr>
                <w:rFonts w:ascii="Arial" w:hAnsi="Arial" w:cs="Arial"/>
                <w:sz w:val="24"/>
                <w:szCs w:val="24"/>
              </w:rPr>
              <w:t>Provide h</w:t>
            </w:r>
            <w:r w:rsidR="0021238C" w:rsidRPr="00130778">
              <w:rPr>
                <w:rFonts w:ascii="Arial" w:hAnsi="Arial" w:cs="Arial"/>
                <w:sz w:val="24"/>
                <w:szCs w:val="24"/>
              </w:rPr>
              <w:t>ealth counseling as appropriate</w:t>
            </w:r>
            <w:r w:rsidRPr="00130778">
              <w:rPr>
                <w:rFonts w:ascii="Arial" w:hAnsi="Arial" w:cs="Arial"/>
                <w:sz w:val="24"/>
                <w:szCs w:val="24"/>
              </w:rPr>
              <w:t>.</w:t>
            </w:r>
          </w:p>
        </w:tc>
        <w:tc>
          <w:tcPr>
            <w:tcW w:w="2160" w:type="dxa"/>
            <w:shd w:val="clear" w:color="auto" w:fill="FFF797"/>
            <w:hideMark/>
          </w:tcPr>
          <w:p w:rsidR="00E13C47" w:rsidRPr="00130778" w:rsidRDefault="00D76CEC" w:rsidP="00FD289D">
            <w:pPr>
              <w:rPr>
                <w:rFonts w:ascii="Arial" w:hAnsi="Arial" w:cs="Arial"/>
                <w:sz w:val="24"/>
                <w:szCs w:val="24"/>
              </w:rPr>
            </w:pPr>
            <w:r w:rsidRPr="00130778">
              <w:rPr>
                <w:rFonts w:ascii="Arial" w:hAnsi="Arial" w:cs="Arial"/>
                <w:sz w:val="24"/>
                <w:szCs w:val="24"/>
              </w:rPr>
              <w:t>FDOH</w:t>
            </w:r>
          </w:p>
          <w:p w:rsidR="00752970" w:rsidRPr="00130778" w:rsidRDefault="00EC390A" w:rsidP="00752970">
            <w:pPr>
              <w:rPr>
                <w:rFonts w:ascii="Arial" w:hAnsi="Arial" w:cs="Arial"/>
                <w:strike/>
                <w:sz w:val="24"/>
                <w:szCs w:val="24"/>
              </w:rPr>
            </w:pPr>
            <w:r w:rsidRPr="00130778">
              <w:rPr>
                <w:rFonts w:ascii="Arial" w:hAnsi="Arial" w:cs="Arial"/>
                <w:sz w:val="24"/>
                <w:szCs w:val="24"/>
              </w:rPr>
              <w:t>BDS</w:t>
            </w:r>
            <w:r w:rsidR="00E13C47" w:rsidRPr="00130778">
              <w:rPr>
                <w:rFonts w:ascii="Arial" w:hAnsi="Arial" w:cs="Arial"/>
                <w:sz w:val="24"/>
                <w:szCs w:val="24"/>
              </w:rPr>
              <w:t xml:space="preserve"> </w:t>
            </w:r>
          </w:p>
          <w:p w:rsidR="00F36550" w:rsidRPr="00130778" w:rsidRDefault="00EC390A" w:rsidP="00752970">
            <w:pPr>
              <w:rPr>
                <w:rFonts w:ascii="Arial" w:hAnsi="Arial" w:cs="Arial"/>
                <w:sz w:val="24"/>
                <w:szCs w:val="24"/>
              </w:rPr>
            </w:pPr>
            <w:r w:rsidRPr="00130778">
              <w:rPr>
                <w:rFonts w:ascii="Arial" w:hAnsi="Arial" w:cs="Arial"/>
                <w:sz w:val="24"/>
                <w:szCs w:val="24"/>
              </w:rPr>
              <w:t>PanCare</w:t>
            </w:r>
            <w:r w:rsidR="007537F8" w:rsidRPr="00130778">
              <w:rPr>
                <w:rFonts w:ascii="Arial" w:hAnsi="Arial" w:cs="Arial"/>
                <w:sz w:val="24"/>
                <w:szCs w:val="24"/>
              </w:rPr>
              <w:t xml:space="preserve"> </w:t>
            </w:r>
          </w:p>
          <w:p w:rsidR="00F36550" w:rsidRPr="00130778" w:rsidRDefault="00F36550" w:rsidP="00752970">
            <w:pPr>
              <w:rPr>
                <w:rFonts w:ascii="Arial" w:hAnsi="Arial" w:cs="Arial"/>
                <w:sz w:val="24"/>
                <w:szCs w:val="24"/>
              </w:rPr>
            </w:pPr>
          </w:p>
          <w:p w:rsidR="007537F8" w:rsidRPr="00130778" w:rsidRDefault="007537F8" w:rsidP="00752970">
            <w:pPr>
              <w:rPr>
                <w:rFonts w:ascii="Arial" w:hAnsi="Arial" w:cs="Arial"/>
                <w:sz w:val="24"/>
                <w:szCs w:val="24"/>
              </w:rPr>
            </w:pPr>
          </w:p>
        </w:tc>
        <w:tc>
          <w:tcPr>
            <w:tcW w:w="4230" w:type="dxa"/>
            <w:shd w:val="clear" w:color="auto" w:fill="FFF797"/>
            <w:hideMark/>
          </w:tcPr>
          <w:p w:rsidR="00523872" w:rsidRPr="00130778" w:rsidRDefault="00FD289D" w:rsidP="00DA67A9">
            <w:pPr>
              <w:autoSpaceDE w:val="0"/>
              <w:autoSpaceDN w:val="0"/>
              <w:adjustRightInd w:val="0"/>
              <w:rPr>
                <w:rFonts w:ascii="Arial" w:hAnsi="Arial" w:cs="Arial"/>
                <w:sz w:val="24"/>
                <w:szCs w:val="24"/>
              </w:rPr>
            </w:pPr>
            <w:r w:rsidRPr="00130778">
              <w:rPr>
                <w:rFonts w:ascii="Arial" w:hAnsi="Arial" w:cs="Arial"/>
                <w:sz w:val="24"/>
                <w:szCs w:val="24"/>
              </w:rPr>
              <w:t xml:space="preserve">BDS </w:t>
            </w:r>
            <w:r w:rsidR="00DA67A9" w:rsidRPr="00130778">
              <w:rPr>
                <w:rFonts w:ascii="Arial" w:hAnsi="Arial" w:cs="Arial"/>
                <w:sz w:val="24"/>
                <w:szCs w:val="24"/>
              </w:rPr>
              <w:t>s</w:t>
            </w:r>
            <w:r w:rsidRPr="00130778">
              <w:rPr>
                <w:rFonts w:ascii="Arial" w:hAnsi="Arial" w:cs="Arial"/>
                <w:sz w:val="24"/>
                <w:szCs w:val="24"/>
              </w:rPr>
              <w:t>chool counselors, p</w:t>
            </w:r>
            <w:r w:rsidR="00CA0E8F" w:rsidRPr="00130778">
              <w:rPr>
                <w:rFonts w:ascii="Arial" w:hAnsi="Arial" w:cs="Arial"/>
                <w:sz w:val="24"/>
                <w:szCs w:val="24"/>
              </w:rPr>
              <w:t>sychologist</w:t>
            </w:r>
            <w:r w:rsidRPr="00130778">
              <w:rPr>
                <w:rFonts w:ascii="Arial" w:hAnsi="Arial" w:cs="Arial"/>
                <w:sz w:val="24"/>
                <w:szCs w:val="24"/>
              </w:rPr>
              <w:t xml:space="preserve">s, mental health counselors, social workers and PanCare </w:t>
            </w:r>
            <w:r w:rsidR="00523872" w:rsidRPr="00130778">
              <w:rPr>
                <w:rFonts w:ascii="Arial" w:hAnsi="Arial" w:cs="Arial"/>
                <w:sz w:val="24"/>
                <w:szCs w:val="24"/>
              </w:rPr>
              <w:t xml:space="preserve">and FDOH </w:t>
            </w:r>
            <w:r w:rsidR="00CA0E8F" w:rsidRPr="00130778">
              <w:rPr>
                <w:rFonts w:ascii="Arial" w:hAnsi="Arial" w:cs="Arial"/>
                <w:sz w:val="24"/>
                <w:szCs w:val="24"/>
              </w:rPr>
              <w:t>provide counseling</w:t>
            </w:r>
            <w:r w:rsidRPr="00130778">
              <w:rPr>
                <w:rFonts w:ascii="Arial" w:hAnsi="Arial" w:cs="Arial"/>
                <w:sz w:val="24"/>
                <w:szCs w:val="24"/>
              </w:rPr>
              <w:t xml:space="preserve"> </w:t>
            </w:r>
            <w:r w:rsidR="00CA0E8F" w:rsidRPr="00130778">
              <w:rPr>
                <w:rFonts w:ascii="Arial" w:hAnsi="Arial" w:cs="Arial"/>
                <w:sz w:val="24"/>
                <w:szCs w:val="24"/>
              </w:rPr>
              <w:t>as appropriate</w:t>
            </w:r>
            <w:r w:rsidR="007537F8" w:rsidRPr="00130778">
              <w:rPr>
                <w:rFonts w:ascii="Arial" w:hAnsi="Arial" w:cs="Arial"/>
                <w:sz w:val="24"/>
                <w:szCs w:val="24"/>
              </w:rPr>
              <w:t xml:space="preserve"> and in accordance with Florida Statute/State Rule</w:t>
            </w:r>
            <w:r w:rsidR="00CA0E8F" w:rsidRPr="00130778">
              <w:rPr>
                <w:rFonts w:ascii="Arial" w:hAnsi="Arial" w:cs="Arial"/>
                <w:sz w:val="24"/>
                <w:szCs w:val="24"/>
              </w:rPr>
              <w:t xml:space="preserve">. </w:t>
            </w:r>
            <w:r w:rsidR="00D76CEC" w:rsidRPr="00130778">
              <w:rPr>
                <w:rFonts w:ascii="Arial" w:hAnsi="Arial" w:cs="Arial"/>
                <w:sz w:val="24"/>
                <w:szCs w:val="24"/>
              </w:rPr>
              <w:t xml:space="preserve"> </w:t>
            </w:r>
          </w:p>
          <w:p w:rsidR="00E13C47" w:rsidRPr="00130778" w:rsidRDefault="00FD289D" w:rsidP="00DA67A9">
            <w:pPr>
              <w:autoSpaceDE w:val="0"/>
              <w:autoSpaceDN w:val="0"/>
              <w:adjustRightInd w:val="0"/>
              <w:rPr>
                <w:rFonts w:ascii="Arial" w:hAnsi="Arial" w:cs="Arial"/>
                <w:sz w:val="24"/>
                <w:szCs w:val="24"/>
              </w:rPr>
            </w:pPr>
            <w:r w:rsidRPr="00130778">
              <w:rPr>
                <w:rFonts w:ascii="Arial" w:hAnsi="Arial" w:cs="Arial"/>
                <w:sz w:val="24"/>
                <w:szCs w:val="24"/>
              </w:rPr>
              <w:t xml:space="preserve">PanCare </w:t>
            </w:r>
            <w:r w:rsidR="00D76CEC" w:rsidRPr="00130778">
              <w:rPr>
                <w:rFonts w:ascii="Arial" w:hAnsi="Arial" w:cs="Arial"/>
                <w:sz w:val="24"/>
                <w:szCs w:val="24"/>
              </w:rPr>
              <w:t>or FDOH</w:t>
            </w:r>
            <w:r w:rsidR="00523872" w:rsidRPr="00130778">
              <w:rPr>
                <w:rFonts w:ascii="Arial" w:hAnsi="Arial" w:cs="Arial"/>
                <w:sz w:val="24"/>
                <w:szCs w:val="24"/>
              </w:rPr>
              <w:t xml:space="preserve"> </w:t>
            </w:r>
            <w:r w:rsidR="00DA67A9" w:rsidRPr="00130778">
              <w:rPr>
                <w:rFonts w:ascii="Arial" w:hAnsi="Arial" w:cs="Arial"/>
                <w:sz w:val="24"/>
                <w:szCs w:val="24"/>
              </w:rPr>
              <w:t xml:space="preserve">may </w:t>
            </w:r>
            <w:r w:rsidR="007537F8" w:rsidRPr="00130778">
              <w:rPr>
                <w:rFonts w:ascii="Arial" w:hAnsi="Arial" w:cs="Arial"/>
                <w:sz w:val="24"/>
                <w:szCs w:val="24"/>
              </w:rPr>
              <w:t xml:space="preserve">also </w:t>
            </w:r>
            <w:r w:rsidR="00DA67A9" w:rsidRPr="00130778">
              <w:rPr>
                <w:rFonts w:ascii="Arial" w:hAnsi="Arial" w:cs="Arial"/>
                <w:sz w:val="24"/>
                <w:szCs w:val="24"/>
              </w:rPr>
              <w:t>provide</w:t>
            </w:r>
            <w:r w:rsidRPr="00130778">
              <w:rPr>
                <w:rFonts w:ascii="Arial" w:hAnsi="Arial" w:cs="Arial"/>
                <w:sz w:val="24"/>
                <w:szCs w:val="24"/>
              </w:rPr>
              <w:t xml:space="preserve"> counseling at the</w:t>
            </w:r>
            <w:r w:rsidR="00CA0E8F" w:rsidRPr="00130778">
              <w:rPr>
                <w:rFonts w:ascii="Arial" w:hAnsi="Arial" w:cs="Arial"/>
                <w:sz w:val="24"/>
                <w:szCs w:val="24"/>
              </w:rPr>
              <w:t xml:space="preserve"> request of the</w:t>
            </w:r>
            <w:r w:rsidRPr="00130778">
              <w:rPr>
                <w:rFonts w:ascii="Arial" w:hAnsi="Arial" w:cs="Arial"/>
                <w:sz w:val="24"/>
                <w:szCs w:val="24"/>
              </w:rPr>
              <w:t xml:space="preserve"> </w:t>
            </w:r>
            <w:r w:rsidR="00CA0E8F" w:rsidRPr="00130778">
              <w:rPr>
                <w:rFonts w:ascii="Arial" w:hAnsi="Arial" w:cs="Arial"/>
                <w:sz w:val="24"/>
                <w:szCs w:val="24"/>
              </w:rPr>
              <w:t>parent or school and with p</w:t>
            </w:r>
            <w:r w:rsidRPr="00130778">
              <w:rPr>
                <w:rFonts w:ascii="Arial" w:hAnsi="Arial" w:cs="Arial"/>
                <w:sz w:val="24"/>
                <w:szCs w:val="24"/>
              </w:rPr>
              <w:t xml:space="preserve">arental permission for: hygiene, </w:t>
            </w:r>
            <w:r w:rsidR="00CA0E8F" w:rsidRPr="00130778">
              <w:rPr>
                <w:rFonts w:ascii="Arial" w:hAnsi="Arial" w:cs="Arial"/>
                <w:sz w:val="24"/>
                <w:szCs w:val="24"/>
              </w:rPr>
              <w:t>weight man</w:t>
            </w:r>
            <w:r w:rsidRPr="00130778">
              <w:rPr>
                <w:rFonts w:ascii="Arial" w:hAnsi="Arial" w:cs="Arial"/>
                <w:sz w:val="24"/>
                <w:szCs w:val="24"/>
              </w:rPr>
              <w:t xml:space="preserve">agement, risk reduction/ safety </w:t>
            </w:r>
            <w:r w:rsidR="00CA0E8F" w:rsidRPr="00130778">
              <w:rPr>
                <w:rFonts w:ascii="Arial" w:hAnsi="Arial" w:cs="Arial"/>
                <w:sz w:val="24"/>
                <w:szCs w:val="24"/>
              </w:rPr>
              <w:t>concerns, sexual</w:t>
            </w:r>
            <w:r w:rsidRPr="00130778">
              <w:rPr>
                <w:rFonts w:ascii="Arial" w:hAnsi="Arial" w:cs="Arial"/>
                <w:sz w:val="24"/>
                <w:szCs w:val="24"/>
              </w:rPr>
              <w:t xml:space="preserve"> </w:t>
            </w:r>
            <w:r w:rsidR="00CA0E8F" w:rsidRPr="00130778">
              <w:rPr>
                <w:rFonts w:ascii="Arial" w:hAnsi="Arial" w:cs="Arial"/>
                <w:sz w:val="24"/>
                <w:szCs w:val="24"/>
              </w:rPr>
              <w:t>abstinence, reproductive health and other chronic health</w:t>
            </w:r>
            <w:r w:rsidRPr="00130778">
              <w:rPr>
                <w:rFonts w:ascii="Arial" w:hAnsi="Arial" w:cs="Arial"/>
                <w:sz w:val="24"/>
                <w:szCs w:val="24"/>
              </w:rPr>
              <w:t xml:space="preserve"> </w:t>
            </w:r>
            <w:r w:rsidR="00CA0E8F" w:rsidRPr="00130778">
              <w:rPr>
                <w:rFonts w:ascii="Arial" w:hAnsi="Arial" w:cs="Arial"/>
                <w:sz w:val="24"/>
                <w:szCs w:val="24"/>
              </w:rPr>
              <w:t>conditions.</w:t>
            </w:r>
          </w:p>
        </w:tc>
      </w:tr>
      <w:tr w:rsidR="009013E6" w:rsidRPr="00130778" w:rsidTr="00435ABD">
        <w:trPr>
          <w:trHeight w:val="1590"/>
        </w:trPr>
        <w:tc>
          <w:tcPr>
            <w:tcW w:w="3671" w:type="dxa"/>
            <w:hideMark/>
          </w:tcPr>
          <w:p w:rsidR="00274F92" w:rsidRPr="00130778" w:rsidRDefault="00EB06CD" w:rsidP="00A02C2C">
            <w:pPr>
              <w:rPr>
                <w:rFonts w:ascii="Arial" w:hAnsi="Arial" w:cs="Arial"/>
                <w:b/>
                <w:bCs/>
                <w:sz w:val="24"/>
                <w:szCs w:val="24"/>
              </w:rPr>
            </w:pPr>
            <w:r w:rsidRPr="00130778">
              <w:rPr>
                <w:rFonts w:ascii="Arial" w:hAnsi="Arial" w:cs="Arial"/>
                <w:b/>
                <w:bCs/>
                <w:sz w:val="24"/>
                <w:szCs w:val="24"/>
              </w:rPr>
              <w:t>8</w:t>
            </w:r>
            <w:r w:rsidR="00494D70" w:rsidRPr="00130778">
              <w:rPr>
                <w:rFonts w:ascii="Arial" w:hAnsi="Arial" w:cs="Arial"/>
                <w:b/>
                <w:bCs/>
                <w:sz w:val="24"/>
                <w:szCs w:val="24"/>
              </w:rPr>
              <w:t xml:space="preserve">. </w:t>
            </w:r>
            <w:r w:rsidRPr="00130778">
              <w:rPr>
                <w:rFonts w:ascii="Arial" w:hAnsi="Arial" w:cs="Arial"/>
                <w:b/>
                <w:bCs/>
                <w:sz w:val="24"/>
                <w:szCs w:val="24"/>
              </w:rPr>
              <w:t>Referral and Follow-up of S</w:t>
            </w:r>
            <w:r w:rsidR="00274F92" w:rsidRPr="00130778">
              <w:rPr>
                <w:rFonts w:ascii="Arial" w:hAnsi="Arial" w:cs="Arial"/>
                <w:b/>
                <w:bCs/>
                <w:sz w:val="24"/>
                <w:szCs w:val="24"/>
              </w:rPr>
              <w:t xml:space="preserve">uspected and </w:t>
            </w:r>
            <w:r w:rsidRPr="00130778">
              <w:rPr>
                <w:rFonts w:ascii="Arial" w:hAnsi="Arial" w:cs="Arial"/>
                <w:b/>
                <w:bCs/>
                <w:sz w:val="24"/>
                <w:szCs w:val="24"/>
              </w:rPr>
              <w:t>Confirmed Health P</w:t>
            </w:r>
            <w:r w:rsidR="00274F92" w:rsidRPr="00130778">
              <w:rPr>
                <w:rFonts w:ascii="Arial" w:hAnsi="Arial" w:cs="Arial"/>
                <w:b/>
                <w:bCs/>
                <w:sz w:val="24"/>
                <w:szCs w:val="24"/>
              </w:rPr>
              <w:t>roblems</w:t>
            </w:r>
          </w:p>
          <w:p w:rsidR="009013E6" w:rsidRPr="00130778" w:rsidRDefault="00753F8B" w:rsidP="00A02C2C">
            <w:pPr>
              <w:rPr>
                <w:rFonts w:ascii="Arial" w:hAnsi="Arial" w:cs="Arial"/>
                <w:b/>
                <w:bCs/>
                <w:sz w:val="24"/>
                <w:szCs w:val="24"/>
              </w:rPr>
            </w:pPr>
            <w:hyperlink r:id="rId29" w:history="1">
              <w:r w:rsidR="00497868" w:rsidRPr="00130778">
                <w:rPr>
                  <w:rStyle w:val="Hyperlink"/>
                  <w:rFonts w:ascii="Arial" w:hAnsi="Arial" w:cs="Arial"/>
                  <w:sz w:val="24"/>
                  <w:szCs w:val="24"/>
                  <w:u w:val="none"/>
                </w:rPr>
                <w:t>s.</w:t>
              </w:r>
              <w:r w:rsidR="00D102F9" w:rsidRPr="00130778">
                <w:rPr>
                  <w:rStyle w:val="Hyperlink"/>
                  <w:rFonts w:ascii="Arial" w:hAnsi="Arial" w:cs="Arial"/>
                  <w:sz w:val="24"/>
                  <w:szCs w:val="24"/>
                  <w:u w:val="none"/>
                </w:rPr>
                <w:t xml:space="preserve"> 3</w:t>
              </w:r>
              <w:r w:rsidR="009013E6" w:rsidRPr="00130778">
                <w:rPr>
                  <w:rStyle w:val="Hyperlink"/>
                  <w:rFonts w:ascii="Arial" w:hAnsi="Arial" w:cs="Arial"/>
                  <w:sz w:val="24"/>
                  <w:szCs w:val="24"/>
                  <w:u w:val="none"/>
                </w:rPr>
                <w:t>81.0056(4)(a)(11), F.S.</w:t>
              </w:r>
            </w:hyperlink>
            <w:r w:rsidR="009013E6" w:rsidRPr="00130778">
              <w:rPr>
                <w:rFonts w:ascii="Arial" w:hAnsi="Arial" w:cs="Arial"/>
                <w:b/>
                <w:bCs/>
                <w:sz w:val="24"/>
                <w:szCs w:val="24"/>
              </w:rPr>
              <w:t xml:space="preserve"> </w:t>
            </w:r>
          </w:p>
        </w:tc>
        <w:tc>
          <w:tcPr>
            <w:tcW w:w="4514" w:type="dxa"/>
            <w:shd w:val="clear" w:color="auto" w:fill="FFFFFF" w:themeFill="background1"/>
            <w:hideMark/>
          </w:tcPr>
          <w:p w:rsidR="009013E6" w:rsidRPr="00130778" w:rsidRDefault="00EB06CD" w:rsidP="00A02C2C">
            <w:pPr>
              <w:rPr>
                <w:rFonts w:ascii="Arial" w:hAnsi="Arial" w:cs="Arial"/>
                <w:sz w:val="24"/>
                <w:szCs w:val="24"/>
              </w:rPr>
            </w:pPr>
            <w:r w:rsidRPr="00130778">
              <w:rPr>
                <w:rFonts w:ascii="Arial" w:hAnsi="Arial" w:cs="Arial"/>
                <w:sz w:val="24"/>
                <w:szCs w:val="24"/>
              </w:rPr>
              <w:t>8</w:t>
            </w:r>
            <w:r w:rsidR="00494D70" w:rsidRPr="00130778">
              <w:rPr>
                <w:rFonts w:ascii="Arial" w:hAnsi="Arial" w:cs="Arial"/>
                <w:sz w:val="24"/>
                <w:szCs w:val="24"/>
              </w:rPr>
              <w:t xml:space="preserve">a. </w:t>
            </w:r>
            <w:r w:rsidR="009013E6" w:rsidRPr="00130778">
              <w:rPr>
                <w:rFonts w:ascii="Arial" w:hAnsi="Arial" w:cs="Arial"/>
                <w:sz w:val="24"/>
                <w:szCs w:val="24"/>
              </w:rPr>
              <w:t>Provide referral and a minimum of 3 documented attempts of follow-up for abnormal health screenings, emergency health issues, and acute or chronic health problems. Coordinate and link to community health resources.</w:t>
            </w:r>
          </w:p>
        </w:tc>
        <w:tc>
          <w:tcPr>
            <w:tcW w:w="2160" w:type="dxa"/>
            <w:shd w:val="clear" w:color="auto" w:fill="FFFFFF" w:themeFill="background1"/>
            <w:noWrap/>
            <w:hideMark/>
          </w:tcPr>
          <w:p w:rsidR="00F36550" w:rsidRPr="00130778" w:rsidRDefault="00EC390A" w:rsidP="003C3045">
            <w:pPr>
              <w:rPr>
                <w:rFonts w:ascii="Arial" w:hAnsi="Arial" w:cs="Arial"/>
                <w:sz w:val="24"/>
                <w:szCs w:val="24"/>
              </w:rPr>
            </w:pPr>
            <w:r w:rsidRPr="00130778">
              <w:rPr>
                <w:rFonts w:ascii="Arial" w:hAnsi="Arial" w:cs="Arial"/>
                <w:sz w:val="24"/>
                <w:szCs w:val="24"/>
              </w:rPr>
              <w:t>BDS</w:t>
            </w:r>
          </w:p>
          <w:p w:rsidR="00F36550" w:rsidRPr="00130778" w:rsidRDefault="00F36550" w:rsidP="003C3045">
            <w:pPr>
              <w:rPr>
                <w:rFonts w:ascii="Arial" w:hAnsi="Arial" w:cs="Arial"/>
                <w:sz w:val="24"/>
                <w:szCs w:val="24"/>
              </w:rPr>
            </w:pPr>
            <w:r w:rsidRPr="00130778">
              <w:rPr>
                <w:rFonts w:ascii="Arial" w:hAnsi="Arial" w:cs="Arial"/>
                <w:sz w:val="24"/>
                <w:szCs w:val="24"/>
              </w:rPr>
              <w:t>FDOH</w:t>
            </w:r>
            <w:r w:rsidR="00E13C47" w:rsidRPr="00130778">
              <w:rPr>
                <w:rFonts w:ascii="Arial" w:hAnsi="Arial" w:cs="Arial"/>
                <w:sz w:val="24"/>
                <w:szCs w:val="24"/>
              </w:rPr>
              <w:t xml:space="preserve"> </w:t>
            </w:r>
          </w:p>
          <w:p w:rsidR="00E13C47" w:rsidRPr="00130778" w:rsidRDefault="00EC390A" w:rsidP="003C3045">
            <w:pPr>
              <w:rPr>
                <w:rFonts w:ascii="Arial" w:hAnsi="Arial" w:cs="Arial"/>
                <w:sz w:val="24"/>
                <w:szCs w:val="24"/>
              </w:rPr>
            </w:pPr>
            <w:r w:rsidRPr="00130778">
              <w:rPr>
                <w:rFonts w:ascii="Arial" w:hAnsi="Arial" w:cs="Arial"/>
                <w:sz w:val="24"/>
                <w:szCs w:val="24"/>
              </w:rPr>
              <w:t>PanCare</w:t>
            </w:r>
            <w:r w:rsidR="003C3045" w:rsidRPr="00130778">
              <w:rPr>
                <w:rFonts w:ascii="Arial" w:hAnsi="Arial" w:cs="Arial"/>
                <w:sz w:val="24"/>
                <w:szCs w:val="24"/>
              </w:rPr>
              <w:t xml:space="preserve"> </w:t>
            </w:r>
          </w:p>
        </w:tc>
        <w:tc>
          <w:tcPr>
            <w:tcW w:w="4230" w:type="dxa"/>
            <w:shd w:val="clear" w:color="auto" w:fill="FFFFFF" w:themeFill="background1"/>
            <w:noWrap/>
            <w:hideMark/>
          </w:tcPr>
          <w:p w:rsidR="005D160B" w:rsidRPr="00130778" w:rsidRDefault="003C3045" w:rsidP="00B663B7">
            <w:pPr>
              <w:rPr>
                <w:rFonts w:ascii="Arial" w:eastAsia="Arial Unicode MS" w:hAnsi="Arial" w:cs="Arial"/>
                <w:sz w:val="24"/>
                <w:szCs w:val="24"/>
              </w:rPr>
            </w:pPr>
            <w:r w:rsidRPr="00130778">
              <w:rPr>
                <w:rFonts w:ascii="Arial" w:eastAsia="Arial Unicode MS" w:hAnsi="Arial" w:cs="Arial"/>
                <w:sz w:val="24"/>
                <w:szCs w:val="24"/>
              </w:rPr>
              <w:t>PanCare</w:t>
            </w:r>
            <w:r w:rsidR="005D160B" w:rsidRPr="00130778">
              <w:rPr>
                <w:rFonts w:ascii="Arial" w:eastAsia="Arial Unicode MS" w:hAnsi="Arial" w:cs="Arial"/>
                <w:sz w:val="24"/>
                <w:szCs w:val="24"/>
              </w:rPr>
              <w:t xml:space="preserve">, will </w:t>
            </w:r>
            <w:r w:rsidRPr="00130778">
              <w:rPr>
                <w:rFonts w:ascii="Arial" w:eastAsia="Arial Unicode MS" w:hAnsi="Arial" w:cs="Arial"/>
                <w:sz w:val="24"/>
                <w:szCs w:val="24"/>
              </w:rPr>
              <w:t xml:space="preserve">follow the </w:t>
            </w:r>
            <w:r w:rsidR="005D160B" w:rsidRPr="00130778">
              <w:rPr>
                <w:rFonts w:ascii="Arial" w:eastAsia="Arial Unicode MS" w:hAnsi="Arial" w:cs="Arial"/>
                <w:sz w:val="24"/>
                <w:szCs w:val="24"/>
              </w:rPr>
              <w:t>written procedure</w:t>
            </w:r>
            <w:r w:rsidRPr="00130778">
              <w:rPr>
                <w:rFonts w:ascii="Arial" w:eastAsia="Arial Unicode MS" w:hAnsi="Arial" w:cs="Arial"/>
                <w:sz w:val="24"/>
                <w:szCs w:val="24"/>
              </w:rPr>
              <w:t>s, as outlined by the FDOH School Health Administrative Resource Manual,</w:t>
            </w:r>
            <w:r w:rsidR="005D160B" w:rsidRPr="00130778">
              <w:rPr>
                <w:rFonts w:ascii="Arial" w:eastAsia="Arial Unicode MS" w:hAnsi="Arial" w:cs="Arial"/>
                <w:sz w:val="24"/>
                <w:szCs w:val="24"/>
              </w:rPr>
              <w:t xml:space="preserve"> for referral and follow up of abnormal health screenings, emergency health issues and acute or chronic health conditions, and ensure that the procedures are being followed.</w:t>
            </w:r>
          </w:p>
          <w:p w:rsidR="001E435B" w:rsidRDefault="001E435B" w:rsidP="000677A3">
            <w:pPr>
              <w:rPr>
                <w:rFonts w:ascii="Arial" w:eastAsia="Times New Roman" w:hAnsi="Arial" w:cs="Arial"/>
                <w:sz w:val="24"/>
                <w:szCs w:val="24"/>
              </w:rPr>
            </w:pPr>
          </w:p>
          <w:p w:rsidR="001E435B" w:rsidRPr="00130778" w:rsidRDefault="001E435B" w:rsidP="001E435B">
            <w:pPr>
              <w:autoSpaceDE w:val="0"/>
              <w:autoSpaceDN w:val="0"/>
              <w:adjustRightInd w:val="0"/>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PanCare will conduct yearly school health program monitoring of select samples of BDS student health records to ensure compliance with </w:t>
            </w:r>
            <w:r>
              <w:rPr>
                <w:rFonts w:ascii="Arial" w:hAnsi="Arial" w:cs="Arial"/>
                <w:color w:val="222222"/>
                <w:sz w:val="24"/>
                <w:szCs w:val="24"/>
                <w:shd w:val="clear" w:color="auto" w:fill="FFFFFF"/>
              </w:rPr>
              <w:lastRenderedPageBreak/>
              <w:t>Florida Statute/State Rule. The FDOH School Clinic Review Sheet 2018-2019 and the FDOH Student Health Record Review Sheet 2018-2019 will be monitoring tools.</w:t>
            </w:r>
          </w:p>
          <w:p w:rsidR="001E435B" w:rsidRDefault="001E435B" w:rsidP="001E435B">
            <w:pPr>
              <w:autoSpaceDE w:val="0"/>
              <w:autoSpaceDN w:val="0"/>
              <w:adjustRightInd w:val="0"/>
              <w:rPr>
                <w:rFonts w:ascii="Arial" w:hAnsi="Arial" w:cs="Arial"/>
                <w:sz w:val="24"/>
                <w:szCs w:val="24"/>
              </w:rPr>
            </w:pPr>
          </w:p>
          <w:p w:rsidR="005D160B" w:rsidRPr="00130778" w:rsidRDefault="001E435B" w:rsidP="001E435B">
            <w:pPr>
              <w:rPr>
                <w:rFonts w:ascii="Arial" w:hAnsi="Arial" w:cs="Arial"/>
                <w:sz w:val="24"/>
                <w:szCs w:val="24"/>
              </w:rPr>
            </w:pPr>
            <w:r>
              <w:rPr>
                <w:rFonts w:ascii="Arial" w:hAnsi="Arial" w:cs="Arial"/>
                <w:sz w:val="24"/>
                <w:szCs w:val="24"/>
              </w:rPr>
              <w:t>PanCare will provide timely feedback to BDS following all monitoring activities</w:t>
            </w:r>
            <w:r w:rsidR="00FA7BD9" w:rsidRPr="00130778">
              <w:rPr>
                <w:rFonts w:ascii="Arial" w:eastAsia="Arial Unicode MS" w:hAnsi="Arial" w:cs="Arial"/>
                <w:sz w:val="24"/>
                <w:szCs w:val="24"/>
              </w:rPr>
              <w:t xml:space="preserve">                                                          </w:t>
            </w:r>
          </w:p>
        </w:tc>
      </w:tr>
      <w:tr w:rsidR="009013E6" w:rsidRPr="00130778" w:rsidTr="00435ABD">
        <w:trPr>
          <w:trHeight w:val="728"/>
        </w:trPr>
        <w:tc>
          <w:tcPr>
            <w:tcW w:w="3671" w:type="dxa"/>
            <w:vMerge w:val="restart"/>
            <w:hideMark/>
          </w:tcPr>
          <w:p w:rsidR="00274F92" w:rsidRPr="00130778" w:rsidRDefault="0037690D" w:rsidP="00A02C2C">
            <w:pPr>
              <w:rPr>
                <w:rFonts w:ascii="Arial" w:hAnsi="Arial" w:cs="Arial"/>
                <w:b/>
                <w:bCs/>
                <w:sz w:val="24"/>
                <w:szCs w:val="24"/>
              </w:rPr>
            </w:pPr>
            <w:r w:rsidRPr="00130778">
              <w:rPr>
                <w:rFonts w:ascii="Arial" w:hAnsi="Arial" w:cs="Arial"/>
                <w:b/>
                <w:bCs/>
                <w:sz w:val="24"/>
                <w:szCs w:val="24"/>
              </w:rPr>
              <w:t>9</w:t>
            </w:r>
            <w:r w:rsidR="00494D70" w:rsidRPr="00130778">
              <w:rPr>
                <w:rFonts w:ascii="Arial" w:hAnsi="Arial" w:cs="Arial"/>
                <w:b/>
                <w:bCs/>
                <w:sz w:val="24"/>
                <w:szCs w:val="24"/>
              </w:rPr>
              <w:t xml:space="preserve">. </w:t>
            </w:r>
            <w:r w:rsidR="00EB06CD" w:rsidRPr="00130778">
              <w:rPr>
                <w:rFonts w:ascii="Arial" w:hAnsi="Arial" w:cs="Arial"/>
                <w:b/>
                <w:bCs/>
                <w:sz w:val="24"/>
                <w:szCs w:val="24"/>
              </w:rPr>
              <w:t>Provisions for S</w:t>
            </w:r>
            <w:r w:rsidR="00274F92" w:rsidRPr="00130778">
              <w:rPr>
                <w:rFonts w:ascii="Arial" w:hAnsi="Arial" w:cs="Arial"/>
                <w:b/>
                <w:bCs/>
                <w:sz w:val="24"/>
                <w:szCs w:val="24"/>
              </w:rPr>
              <w:t>creenings</w:t>
            </w:r>
          </w:p>
          <w:p w:rsidR="00494D70" w:rsidRPr="00130778" w:rsidRDefault="00753F8B" w:rsidP="00A02C2C">
            <w:pPr>
              <w:rPr>
                <w:rFonts w:ascii="Arial" w:hAnsi="Arial" w:cs="Arial"/>
                <w:b/>
                <w:bCs/>
                <w:sz w:val="24"/>
                <w:szCs w:val="24"/>
              </w:rPr>
            </w:pPr>
            <w:hyperlink r:id="rId30" w:history="1">
              <w:r w:rsidR="00497868" w:rsidRPr="00130778">
                <w:rPr>
                  <w:rStyle w:val="Hyperlink"/>
                  <w:rFonts w:ascii="Arial" w:hAnsi="Arial" w:cs="Arial"/>
                  <w:sz w:val="24"/>
                  <w:szCs w:val="24"/>
                  <w:u w:val="none"/>
                </w:rPr>
                <w:t>s</w:t>
              </w:r>
              <w:r w:rsidR="005E7EA2" w:rsidRPr="00130778">
                <w:rPr>
                  <w:rStyle w:val="Hyperlink"/>
                  <w:rFonts w:ascii="Arial" w:hAnsi="Arial" w:cs="Arial"/>
                  <w:sz w:val="24"/>
                  <w:szCs w:val="24"/>
                  <w:u w:val="none"/>
                </w:rPr>
                <w:t>.</w:t>
              </w:r>
              <w:r w:rsidR="00D102F9" w:rsidRPr="00130778">
                <w:rPr>
                  <w:rStyle w:val="Hyperlink"/>
                  <w:rFonts w:ascii="Arial" w:hAnsi="Arial" w:cs="Arial"/>
                  <w:sz w:val="24"/>
                  <w:szCs w:val="24"/>
                  <w:u w:val="none"/>
                </w:rPr>
                <w:t xml:space="preserve"> 3</w:t>
              </w:r>
              <w:r w:rsidR="009013E6" w:rsidRPr="00130778">
                <w:rPr>
                  <w:rStyle w:val="Hyperlink"/>
                  <w:rFonts w:ascii="Arial" w:hAnsi="Arial" w:cs="Arial"/>
                  <w:sz w:val="24"/>
                  <w:szCs w:val="24"/>
                  <w:u w:val="none"/>
                </w:rPr>
                <w:t>81.0056(4)(a)(6-9), F.S</w:t>
              </w:r>
            </w:hyperlink>
            <w:r w:rsidR="004B70F8" w:rsidRPr="00130778">
              <w:rPr>
                <w:rStyle w:val="Hyperlink"/>
                <w:rFonts w:ascii="Arial" w:hAnsi="Arial" w:cs="Arial"/>
                <w:sz w:val="24"/>
                <w:szCs w:val="24"/>
                <w:u w:val="none"/>
              </w:rPr>
              <w:t>.</w:t>
            </w:r>
            <w:r w:rsidR="004B70F8" w:rsidRPr="00130778">
              <w:rPr>
                <w:rFonts w:ascii="Arial" w:hAnsi="Arial" w:cs="Arial"/>
                <w:bCs/>
                <w:sz w:val="24"/>
                <w:szCs w:val="24"/>
              </w:rPr>
              <w:t>;</w:t>
            </w:r>
            <w:r w:rsidR="004B70F8" w:rsidRPr="00130778">
              <w:rPr>
                <w:rFonts w:ascii="Arial" w:hAnsi="Arial" w:cs="Arial"/>
                <w:b/>
                <w:bCs/>
                <w:sz w:val="24"/>
                <w:szCs w:val="24"/>
              </w:rPr>
              <w:t xml:space="preserve"> </w:t>
            </w:r>
            <w:hyperlink r:id="rId31" w:history="1">
              <w:r w:rsidR="00494D70" w:rsidRPr="00130778">
                <w:rPr>
                  <w:rStyle w:val="Hyperlink"/>
                  <w:rFonts w:ascii="Arial" w:hAnsi="Arial" w:cs="Arial"/>
                  <w:sz w:val="24"/>
                  <w:szCs w:val="24"/>
                  <w:u w:val="none"/>
                </w:rPr>
                <w:t>Ch</w:t>
              </w:r>
              <w:r w:rsidR="00A3504B" w:rsidRPr="00130778">
                <w:rPr>
                  <w:rStyle w:val="Hyperlink"/>
                  <w:rFonts w:ascii="Arial" w:hAnsi="Arial" w:cs="Arial"/>
                  <w:sz w:val="24"/>
                  <w:szCs w:val="24"/>
                  <w:u w:val="none"/>
                </w:rPr>
                <w:t xml:space="preserve">apter </w:t>
              </w:r>
              <w:r w:rsidR="00494D70" w:rsidRPr="00130778">
                <w:rPr>
                  <w:rStyle w:val="Hyperlink"/>
                  <w:rFonts w:ascii="Arial" w:hAnsi="Arial" w:cs="Arial"/>
                  <w:sz w:val="24"/>
                  <w:szCs w:val="24"/>
                  <w:u w:val="none"/>
                </w:rPr>
                <w:t>64F-6.003(1-4), F.A.C</w:t>
              </w:r>
              <w:r w:rsidR="00F97235" w:rsidRPr="00130778">
                <w:rPr>
                  <w:rStyle w:val="Hyperlink"/>
                  <w:rFonts w:ascii="Arial" w:hAnsi="Arial" w:cs="Arial"/>
                  <w:sz w:val="24"/>
                  <w:szCs w:val="24"/>
                  <w:u w:val="none"/>
                </w:rPr>
                <w:t>.</w:t>
              </w:r>
            </w:hyperlink>
          </w:p>
          <w:p w:rsidR="009013E6" w:rsidRPr="00130778" w:rsidRDefault="009013E6" w:rsidP="00A02C2C">
            <w:pPr>
              <w:rPr>
                <w:rFonts w:ascii="Arial" w:hAnsi="Arial" w:cs="Arial"/>
                <w:b/>
                <w:bCs/>
                <w:sz w:val="24"/>
                <w:szCs w:val="24"/>
              </w:rPr>
            </w:pPr>
          </w:p>
        </w:tc>
        <w:tc>
          <w:tcPr>
            <w:tcW w:w="4514" w:type="dxa"/>
            <w:shd w:val="clear" w:color="auto" w:fill="FFFF99"/>
            <w:hideMark/>
          </w:tcPr>
          <w:p w:rsidR="009013E6" w:rsidRPr="00130778" w:rsidRDefault="0037690D" w:rsidP="00A02C2C">
            <w:pPr>
              <w:rPr>
                <w:rFonts w:ascii="Arial" w:hAnsi="Arial" w:cs="Arial"/>
                <w:sz w:val="24"/>
                <w:szCs w:val="24"/>
              </w:rPr>
            </w:pPr>
            <w:r w:rsidRPr="00130778">
              <w:rPr>
                <w:rFonts w:ascii="Arial" w:hAnsi="Arial" w:cs="Arial"/>
                <w:sz w:val="24"/>
                <w:szCs w:val="24"/>
              </w:rPr>
              <w:t>9</w:t>
            </w:r>
            <w:r w:rsidR="00494D70" w:rsidRPr="00130778">
              <w:rPr>
                <w:rFonts w:ascii="Arial" w:hAnsi="Arial" w:cs="Arial"/>
                <w:sz w:val="24"/>
                <w:szCs w:val="24"/>
              </w:rPr>
              <w:t xml:space="preserve">a. </w:t>
            </w:r>
            <w:r w:rsidR="009013E6" w:rsidRPr="00130778">
              <w:rPr>
                <w:rFonts w:ascii="Arial" w:hAnsi="Arial" w:cs="Arial"/>
                <w:sz w:val="24"/>
                <w:szCs w:val="24"/>
              </w:rPr>
              <w:t xml:space="preserve">Provide screenings and a list of all providers. Screenings:  </w:t>
            </w:r>
            <w:r w:rsidR="009013E6" w:rsidRPr="00130778">
              <w:rPr>
                <w:rFonts w:ascii="Arial" w:hAnsi="Arial" w:cs="Arial"/>
                <w:sz w:val="24"/>
                <w:szCs w:val="24"/>
              </w:rPr>
              <w:br/>
            </w:r>
            <w:r w:rsidR="00494D70" w:rsidRPr="00130778">
              <w:rPr>
                <w:rFonts w:ascii="Arial" w:hAnsi="Arial" w:cs="Arial"/>
                <w:sz w:val="24"/>
                <w:szCs w:val="24"/>
              </w:rPr>
              <w:t>(</w:t>
            </w:r>
            <w:proofErr w:type="spellStart"/>
            <w:r w:rsidR="00494D70" w:rsidRPr="00130778">
              <w:rPr>
                <w:rFonts w:ascii="Arial" w:hAnsi="Arial" w:cs="Arial"/>
                <w:sz w:val="24"/>
                <w:szCs w:val="24"/>
              </w:rPr>
              <w:t>i</w:t>
            </w:r>
            <w:proofErr w:type="spellEnd"/>
            <w:r w:rsidR="00494D70" w:rsidRPr="00130778">
              <w:rPr>
                <w:rFonts w:ascii="Arial" w:hAnsi="Arial" w:cs="Arial"/>
                <w:sz w:val="24"/>
                <w:szCs w:val="24"/>
              </w:rPr>
              <w:t xml:space="preserve">) </w:t>
            </w:r>
            <w:r w:rsidR="009013E6" w:rsidRPr="00130778">
              <w:rPr>
                <w:rFonts w:ascii="Arial" w:hAnsi="Arial" w:cs="Arial"/>
                <w:sz w:val="24"/>
                <w:szCs w:val="24"/>
              </w:rPr>
              <w:t>Vision screening shall be provided, at a minimum, to students in grades kindergarten, 1, 3 and 6 and students entering Florida schools for the first time in gra</w:t>
            </w:r>
            <w:r w:rsidR="00494D70" w:rsidRPr="00130778">
              <w:rPr>
                <w:rFonts w:ascii="Arial" w:hAnsi="Arial" w:cs="Arial"/>
                <w:sz w:val="24"/>
                <w:szCs w:val="24"/>
              </w:rPr>
              <w:t xml:space="preserve">des kindergarten – 5. </w:t>
            </w:r>
            <w:r w:rsidR="00494D70" w:rsidRPr="00130778">
              <w:rPr>
                <w:rFonts w:ascii="Arial" w:hAnsi="Arial" w:cs="Arial"/>
                <w:sz w:val="24"/>
                <w:szCs w:val="24"/>
              </w:rPr>
              <w:br/>
              <w:t>(ii)</w:t>
            </w:r>
            <w:r w:rsidR="009013E6" w:rsidRPr="00130778">
              <w:rPr>
                <w:rFonts w:ascii="Arial" w:hAnsi="Arial" w:cs="Arial"/>
                <w:sz w:val="24"/>
                <w:szCs w:val="24"/>
              </w:rPr>
              <w:t xml:space="preserve"> Hearing screening shall be provided, at a minimum, to students in grades kindergarten, 1 and 6; to students entering Florida schools for the first time</w:t>
            </w:r>
            <w:r w:rsidR="00494D70" w:rsidRPr="00130778">
              <w:rPr>
                <w:rFonts w:ascii="Arial" w:hAnsi="Arial" w:cs="Arial"/>
                <w:sz w:val="24"/>
                <w:szCs w:val="24"/>
              </w:rPr>
              <w:t xml:space="preserve"> in grades kindergarten – </w:t>
            </w:r>
            <w:r w:rsidR="009013E6" w:rsidRPr="00130778">
              <w:rPr>
                <w:rFonts w:ascii="Arial" w:hAnsi="Arial" w:cs="Arial"/>
                <w:sz w:val="24"/>
                <w:szCs w:val="24"/>
              </w:rPr>
              <w:t>5; and option</w:t>
            </w:r>
            <w:r w:rsidR="00494D70" w:rsidRPr="00130778">
              <w:rPr>
                <w:rFonts w:ascii="Arial" w:hAnsi="Arial" w:cs="Arial"/>
                <w:sz w:val="24"/>
                <w:szCs w:val="24"/>
              </w:rPr>
              <w:t xml:space="preserve">ally to students in grade 3. </w:t>
            </w:r>
            <w:r w:rsidR="00494D70" w:rsidRPr="00130778">
              <w:rPr>
                <w:rFonts w:ascii="Arial" w:hAnsi="Arial" w:cs="Arial"/>
                <w:sz w:val="24"/>
                <w:szCs w:val="24"/>
              </w:rPr>
              <w:br/>
              <w:t>(iii</w:t>
            </w:r>
            <w:r w:rsidR="009013E6" w:rsidRPr="00130778">
              <w:rPr>
                <w:rFonts w:ascii="Arial" w:hAnsi="Arial" w:cs="Arial"/>
                <w:sz w:val="24"/>
                <w:szCs w:val="24"/>
              </w:rPr>
              <w:t>) Growth and developmen</w:t>
            </w:r>
            <w:r w:rsidR="00494D70" w:rsidRPr="00130778">
              <w:rPr>
                <w:rFonts w:ascii="Arial" w:hAnsi="Arial" w:cs="Arial"/>
                <w:sz w:val="24"/>
                <w:szCs w:val="24"/>
              </w:rPr>
              <w:t xml:space="preserve">t screening </w:t>
            </w:r>
            <w:r w:rsidR="009013E6" w:rsidRPr="00130778">
              <w:rPr>
                <w:rFonts w:ascii="Arial" w:hAnsi="Arial" w:cs="Arial"/>
                <w:sz w:val="24"/>
                <w:szCs w:val="24"/>
              </w:rPr>
              <w:t>shall be provided, at a minimum, to students in grades 1, 3 and 6 and option</w:t>
            </w:r>
            <w:r w:rsidR="00494D70" w:rsidRPr="00130778">
              <w:rPr>
                <w:rFonts w:ascii="Arial" w:hAnsi="Arial" w:cs="Arial"/>
                <w:sz w:val="24"/>
                <w:szCs w:val="24"/>
              </w:rPr>
              <w:t xml:space="preserve">ally to students in grade 9. </w:t>
            </w:r>
            <w:r w:rsidR="00494D70" w:rsidRPr="00130778">
              <w:rPr>
                <w:rFonts w:ascii="Arial" w:hAnsi="Arial" w:cs="Arial"/>
                <w:sz w:val="24"/>
                <w:szCs w:val="24"/>
              </w:rPr>
              <w:br/>
              <w:t>(i</w:t>
            </w:r>
            <w:r w:rsidR="0021238C" w:rsidRPr="00130778">
              <w:rPr>
                <w:rFonts w:ascii="Arial" w:hAnsi="Arial" w:cs="Arial"/>
                <w:sz w:val="24"/>
                <w:szCs w:val="24"/>
              </w:rPr>
              <w:t>v</w:t>
            </w:r>
            <w:r w:rsidR="009013E6" w:rsidRPr="00130778">
              <w:rPr>
                <w:rFonts w:ascii="Arial" w:hAnsi="Arial" w:cs="Arial"/>
                <w:sz w:val="24"/>
                <w:szCs w:val="24"/>
              </w:rPr>
              <w:t xml:space="preserve">) Scoliosis screening shall be provided, at a minimum, to students in grade 6. </w:t>
            </w:r>
          </w:p>
        </w:tc>
        <w:tc>
          <w:tcPr>
            <w:tcW w:w="2160" w:type="dxa"/>
            <w:shd w:val="clear" w:color="auto" w:fill="FFFF99"/>
            <w:noWrap/>
            <w:hideMark/>
          </w:tcPr>
          <w:p w:rsidR="00F36550" w:rsidRPr="00130778" w:rsidRDefault="00EC390A" w:rsidP="002A4897">
            <w:pPr>
              <w:rPr>
                <w:rFonts w:ascii="Arial" w:hAnsi="Arial" w:cs="Arial"/>
                <w:sz w:val="24"/>
                <w:szCs w:val="24"/>
              </w:rPr>
            </w:pPr>
            <w:r w:rsidRPr="00130778">
              <w:rPr>
                <w:rFonts w:ascii="Arial" w:hAnsi="Arial" w:cs="Arial"/>
                <w:sz w:val="24"/>
                <w:szCs w:val="24"/>
              </w:rPr>
              <w:t>BDS</w:t>
            </w:r>
          </w:p>
          <w:p w:rsidR="00F36550" w:rsidRPr="00130778" w:rsidRDefault="00F36550" w:rsidP="002A4897">
            <w:pPr>
              <w:rPr>
                <w:rFonts w:ascii="Arial" w:hAnsi="Arial" w:cs="Arial"/>
                <w:sz w:val="24"/>
                <w:szCs w:val="24"/>
              </w:rPr>
            </w:pPr>
            <w:r w:rsidRPr="00130778">
              <w:rPr>
                <w:rFonts w:ascii="Arial" w:hAnsi="Arial" w:cs="Arial"/>
                <w:sz w:val="24"/>
                <w:szCs w:val="24"/>
              </w:rPr>
              <w:t>FDOH</w:t>
            </w:r>
            <w:r w:rsidR="00E13C47" w:rsidRPr="00130778">
              <w:rPr>
                <w:rFonts w:ascii="Arial" w:hAnsi="Arial" w:cs="Arial"/>
                <w:sz w:val="24"/>
                <w:szCs w:val="24"/>
              </w:rPr>
              <w:t xml:space="preserve"> </w:t>
            </w:r>
          </w:p>
          <w:p w:rsidR="00E13C47" w:rsidRPr="00130778" w:rsidRDefault="00EC390A" w:rsidP="002A4897">
            <w:pPr>
              <w:rPr>
                <w:rFonts w:ascii="Arial" w:hAnsi="Arial" w:cs="Arial"/>
                <w:sz w:val="24"/>
                <w:szCs w:val="24"/>
              </w:rPr>
            </w:pPr>
            <w:r w:rsidRPr="00130778">
              <w:rPr>
                <w:rFonts w:ascii="Arial" w:hAnsi="Arial" w:cs="Arial"/>
                <w:sz w:val="24"/>
                <w:szCs w:val="24"/>
              </w:rPr>
              <w:t>PanCare</w:t>
            </w:r>
          </w:p>
          <w:p w:rsidR="00D76CEC" w:rsidRPr="00130778" w:rsidRDefault="00D76CEC" w:rsidP="002A4897">
            <w:pPr>
              <w:rPr>
                <w:rFonts w:ascii="Arial" w:hAnsi="Arial" w:cs="Arial"/>
                <w:sz w:val="24"/>
                <w:szCs w:val="24"/>
              </w:rPr>
            </w:pPr>
          </w:p>
          <w:p w:rsidR="00D76CEC" w:rsidRPr="00130778" w:rsidRDefault="00D76CEC" w:rsidP="002A4897">
            <w:pPr>
              <w:rPr>
                <w:rFonts w:ascii="Arial" w:hAnsi="Arial" w:cs="Arial"/>
                <w:sz w:val="24"/>
                <w:szCs w:val="24"/>
              </w:rPr>
            </w:pPr>
          </w:p>
        </w:tc>
        <w:tc>
          <w:tcPr>
            <w:tcW w:w="4230" w:type="dxa"/>
            <w:shd w:val="clear" w:color="auto" w:fill="FFFF99"/>
            <w:noWrap/>
            <w:hideMark/>
          </w:tcPr>
          <w:p w:rsidR="00752970" w:rsidRPr="00130778" w:rsidRDefault="00607E30" w:rsidP="000D43FF">
            <w:pPr>
              <w:spacing w:after="120"/>
              <w:rPr>
                <w:rFonts w:ascii="Arial" w:eastAsia="Arial Unicode MS" w:hAnsi="Arial" w:cs="Arial"/>
                <w:sz w:val="24"/>
                <w:szCs w:val="24"/>
              </w:rPr>
            </w:pPr>
            <w:r w:rsidRPr="00130778">
              <w:rPr>
                <w:rFonts w:ascii="Arial" w:eastAsia="Arial Unicode MS" w:hAnsi="Arial" w:cs="Arial"/>
                <w:sz w:val="24"/>
                <w:szCs w:val="24"/>
              </w:rPr>
              <w:t xml:space="preserve">The BDS contractor, </w:t>
            </w:r>
            <w:r w:rsidR="000D43FF" w:rsidRPr="00130778">
              <w:rPr>
                <w:rFonts w:ascii="Arial" w:eastAsia="Arial Unicode MS" w:hAnsi="Arial" w:cs="Arial"/>
                <w:sz w:val="24"/>
                <w:szCs w:val="24"/>
              </w:rPr>
              <w:t>PanCare</w:t>
            </w:r>
            <w:r w:rsidR="00AD13B3" w:rsidRPr="00130778">
              <w:rPr>
                <w:rFonts w:ascii="Arial" w:eastAsia="Arial Unicode MS" w:hAnsi="Arial" w:cs="Arial"/>
                <w:sz w:val="24"/>
                <w:szCs w:val="24"/>
              </w:rPr>
              <w:t>,</w:t>
            </w:r>
            <w:r w:rsidRPr="00130778">
              <w:rPr>
                <w:rFonts w:ascii="Arial" w:eastAsia="Arial Unicode MS" w:hAnsi="Arial" w:cs="Arial"/>
                <w:sz w:val="24"/>
                <w:szCs w:val="24"/>
              </w:rPr>
              <w:t xml:space="preserve"> will:                              </w:t>
            </w:r>
          </w:p>
          <w:p w:rsidR="00607E30" w:rsidRPr="00130778" w:rsidRDefault="00607E30" w:rsidP="000D43FF">
            <w:pPr>
              <w:spacing w:after="120"/>
              <w:rPr>
                <w:rFonts w:ascii="Arial" w:eastAsia="Arial Unicode MS" w:hAnsi="Arial" w:cs="Arial"/>
                <w:sz w:val="24"/>
                <w:szCs w:val="24"/>
              </w:rPr>
            </w:pPr>
            <w:r w:rsidRPr="00130778">
              <w:rPr>
                <w:rFonts w:ascii="Arial" w:eastAsia="Arial Unicode MS" w:hAnsi="Arial" w:cs="Arial"/>
                <w:sz w:val="24"/>
                <w:szCs w:val="24"/>
              </w:rPr>
              <w:t>Ensure mandated screenings are completed, the results are recorded, and maintained in the student’s health record.  Report screening data, referrals, and outcome to FDOH by the 15</w:t>
            </w:r>
            <w:r w:rsidRPr="00130778">
              <w:rPr>
                <w:rFonts w:ascii="Arial" w:eastAsia="Arial Unicode MS" w:hAnsi="Arial" w:cs="Arial"/>
                <w:sz w:val="24"/>
                <w:szCs w:val="24"/>
                <w:vertAlign w:val="superscript"/>
              </w:rPr>
              <w:t>th</w:t>
            </w:r>
            <w:r w:rsidRPr="00130778">
              <w:rPr>
                <w:rFonts w:ascii="Arial" w:eastAsia="Arial Unicode MS" w:hAnsi="Arial" w:cs="Arial"/>
                <w:sz w:val="24"/>
                <w:szCs w:val="24"/>
              </w:rPr>
              <w:t xml:space="preserve"> of each month using HMS coding provided to BDS.  Data is entered monthly into HMS by the FDOH.</w:t>
            </w:r>
          </w:p>
        </w:tc>
      </w:tr>
      <w:tr w:rsidR="009013E6" w:rsidRPr="00130778" w:rsidTr="00435ABD">
        <w:trPr>
          <w:trHeight w:val="825"/>
        </w:trPr>
        <w:tc>
          <w:tcPr>
            <w:tcW w:w="3671" w:type="dxa"/>
            <w:vMerge/>
            <w:hideMark/>
          </w:tcPr>
          <w:p w:rsidR="009013E6" w:rsidRPr="00130778" w:rsidRDefault="009013E6" w:rsidP="00A02C2C">
            <w:pPr>
              <w:rPr>
                <w:rFonts w:ascii="Arial" w:hAnsi="Arial" w:cs="Arial"/>
                <w:b/>
                <w:bCs/>
                <w:sz w:val="24"/>
                <w:szCs w:val="24"/>
              </w:rPr>
            </w:pPr>
          </w:p>
        </w:tc>
        <w:tc>
          <w:tcPr>
            <w:tcW w:w="4514" w:type="dxa"/>
            <w:shd w:val="clear" w:color="auto" w:fill="FFFF99"/>
            <w:hideMark/>
          </w:tcPr>
          <w:p w:rsidR="009013E6" w:rsidRPr="00130778" w:rsidRDefault="0037690D" w:rsidP="00A02C2C">
            <w:pPr>
              <w:rPr>
                <w:rFonts w:ascii="Arial" w:hAnsi="Arial" w:cs="Arial"/>
                <w:sz w:val="24"/>
                <w:szCs w:val="24"/>
              </w:rPr>
            </w:pPr>
            <w:r w:rsidRPr="00130778">
              <w:rPr>
                <w:rFonts w:ascii="Arial" w:hAnsi="Arial" w:cs="Arial"/>
                <w:sz w:val="24"/>
                <w:szCs w:val="24"/>
              </w:rPr>
              <w:t>9</w:t>
            </w:r>
            <w:r w:rsidR="00494D70" w:rsidRPr="00130778">
              <w:rPr>
                <w:rFonts w:ascii="Arial" w:hAnsi="Arial" w:cs="Arial"/>
                <w:sz w:val="24"/>
                <w:szCs w:val="24"/>
              </w:rPr>
              <w:t xml:space="preserve">b. </w:t>
            </w:r>
            <w:r w:rsidR="009013E6" w:rsidRPr="00130778">
              <w:rPr>
                <w:rFonts w:ascii="Arial" w:hAnsi="Arial" w:cs="Arial"/>
                <w:sz w:val="24"/>
                <w:szCs w:val="24"/>
              </w:rPr>
              <w:t>Obtain parent permission in writ</w:t>
            </w:r>
            <w:r w:rsidR="00EB06CD" w:rsidRPr="00130778">
              <w:rPr>
                <w:rFonts w:ascii="Arial" w:hAnsi="Arial" w:cs="Arial"/>
                <w:sz w:val="24"/>
                <w:szCs w:val="24"/>
              </w:rPr>
              <w:t>ing prior to invasive screening,</w:t>
            </w:r>
            <w:r w:rsidR="009013E6" w:rsidRPr="00130778">
              <w:rPr>
                <w:rFonts w:ascii="Arial" w:hAnsi="Arial" w:cs="Arial"/>
                <w:sz w:val="24"/>
                <w:szCs w:val="24"/>
              </w:rPr>
              <w:t xml:space="preserve"> (</w:t>
            </w:r>
            <w:r w:rsidR="00626606" w:rsidRPr="00130778">
              <w:rPr>
                <w:rFonts w:ascii="Arial" w:hAnsi="Arial" w:cs="Arial"/>
                <w:sz w:val="24"/>
                <w:szCs w:val="24"/>
              </w:rPr>
              <w:t xml:space="preserve">e.g. </w:t>
            </w:r>
            <w:r w:rsidR="009013E6" w:rsidRPr="00130778">
              <w:rPr>
                <w:rFonts w:ascii="Arial" w:hAnsi="Arial" w:cs="Arial"/>
                <w:sz w:val="24"/>
                <w:szCs w:val="24"/>
              </w:rPr>
              <w:t>comprehensive eye exam)</w:t>
            </w:r>
            <w:r w:rsidR="00EB06CD" w:rsidRPr="00130778">
              <w:rPr>
                <w:rFonts w:ascii="Arial" w:hAnsi="Arial" w:cs="Arial"/>
                <w:sz w:val="24"/>
                <w:szCs w:val="24"/>
              </w:rPr>
              <w:t>.</w:t>
            </w:r>
          </w:p>
        </w:tc>
        <w:tc>
          <w:tcPr>
            <w:tcW w:w="2160" w:type="dxa"/>
            <w:shd w:val="clear" w:color="auto" w:fill="FFFF99"/>
            <w:hideMark/>
          </w:tcPr>
          <w:p w:rsidR="000D43FF" w:rsidRPr="00130778" w:rsidRDefault="00EC390A" w:rsidP="002A4897">
            <w:pPr>
              <w:rPr>
                <w:rFonts w:ascii="Arial" w:hAnsi="Arial" w:cs="Arial"/>
                <w:sz w:val="24"/>
                <w:szCs w:val="24"/>
              </w:rPr>
            </w:pPr>
            <w:r w:rsidRPr="00130778">
              <w:rPr>
                <w:rFonts w:ascii="Arial" w:hAnsi="Arial" w:cs="Arial"/>
                <w:sz w:val="24"/>
                <w:szCs w:val="24"/>
              </w:rPr>
              <w:t>BDS</w:t>
            </w:r>
            <w:r w:rsidR="00E13C47" w:rsidRPr="00130778">
              <w:rPr>
                <w:rFonts w:ascii="Arial" w:hAnsi="Arial" w:cs="Arial"/>
                <w:sz w:val="24"/>
                <w:szCs w:val="24"/>
              </w:rPr>
              <w:t xml:space="preserve"> </w:t>
            </w:r>
          </w:p>
          <w:p w:rsidR="009013E6" w:rsidRPr="00130778" w:rsidRDefault="00EC390A" w:rsidP="002A4897">
            <w:pPr>
              <w:rPr>
                <w:rFonts w:ascii="Arial" w:hAnsi="Arial" w:cs="Arial"/>
                <w:sz w:val="24"/>
                <w:szCs w:val="24"/>
              </w:rPr>
            </w:pPr>
            <w:r w:rsidRPr="00130778">
              <w:rPr>
                <w:rFonts w:ascii="Arial" w:hAnsi="Arial" w:cs="Arial"/>
                <w:sz w:val="24"/>
                <w:szCs w:val="24"/>
              </w:rPr>
              <w:t>PanCare</w:t>
            </w:r>
          </w:p>
          <w:p w:rsidR="00E13C47" w:rsidRPr="00130778" w:rsidRDefault="00E13C47" w:rsidP="002A4897">
            <w:pPr>
              <w:rPr>
                <w:rFonts w:ascii="Arial" w:hAnsi="Arial" w:cs="Arial"/>
                <w:sz w:val="24"/>
                <w:szCs w:val="24"/>
              </w:rPr>
            </w:pPr>
          </w:p>
        </w:tc>
        <w:tc>
          <w:tcPr>
            <w:tcW w:w="4230" w:type="dxa"/>
            <w:shd w:val="clear" w:color="auto" w:fill="FFFF99"/>
            <w:hideMark/>
          </w:tcPr>
          <w:p w:rsidR="00D76CEC" w:rsidRPr="00130778" w:rsidRDefault="00D76CEC" w:rsidP="00A02C2C">
            <w:pPr>
              <w:rPr>
                <w:rFonts w:ascii="Arial" w:hAnsi="Arial" w:cs="Arial"/>
                <w:sz w:val="24"/>
                <w:szCs w:val="24"/>
              </w:rPr>
            </w:pPr>
          </w:p>
          <w:p w:rsidR="009013E6" w:rsidRPr="00130778" w:rsidRDefault="00607E30" w:rsidP="00A02C2C">
            <w:pPr>
              <w:rPr>
                <w:rFonts w:ascii="Arial" w:hAnsi="Arial" w:cs="Arial"/>
                <w:sz w:val="24"/>
                <w:szCs w:val="24"/>
              </w:rPr>
            </w:pPr>
            <w:r w:rsidRPr="00130778">
              <w:rPr>
                <w:rFonts w:ascii="Arial" w:hAnsi="Arial" w:cs="Arial"/>
                <w:sz w:val="24"/>
                <w:szCs w:val="24"/>
              </w:rPr>
              <w:t>Consent from parent/guardian is required for invasive screening when dilation o</w:t>
            </w:r>
            <w:r w:rsidR="00673C27" w:rsidRPr="00130778">
              <w:rPr>
                <w:rFonts w:ascii="Arial" w:hAnsi="Arial" w:cs="Arial"/>
                <w:sz w:val="24"/>
                <w:szCs w:val="24"/>
              </w:rPr>
              <w:t>f eyes occur.</w:t>
            </w:r>
          </w:p>
        </w:tc>
      </w:tr>
      <w:tr w:rsidR="009013E6" w:rsidRPr="00130778" w:rsidTr="00435ABD">
        <w:trPr>
          <w:trHeight w:val="1950"/>
        </w:trPr>
        <w:tc>
          <w:tcPr>
            <w:tcW w:w="3671" w:type="dxa"/>
            <w:vMerge/>
            <w:hideMark/>
          </w:tcPr>
          <w:p w:rsidR="009013E6" w:rsidRPr="00130778" w:rsidRDefault="009013E6" w:rsidP="00A02C2C">
            <w:pPr>
              <w:rPr>
                <w:rFonts w:ascii="Arial" w:hAnsi="Arial" w:cs="Arial"/>
                <w:b/>
                <w:bCs/>
                <w:sz w:val="24"/>
                <w:szCs w:val="24"/>
              </w:rPr>
            </w:pPr>
          </w:p>
        </w:tc>
        <w:tc>
          <w:tcPr>
            <w:tcW w:w="4514" w:type="dxa"/>
            <w:shd w:val="clear" w:color="auto" w:fill="FFFF99"/>
            <w:hideMark/>
          </w:tcPr>
          <w:p w:rsidR="009013E6" w:rsidRPr="00130778" w:rsidRDefault="0037690D" w:rsidP="00A02C2C">
            <w:pPr>
              <w:rPr>
                <w:rFonts w:ascii="Arial" w:hAnsi="Arial" w:cs="Arial"/>
                <w:sz w:val="24"/>
                <w:szCs w:val="24"/>
              </w:rPr>
            </w:pPr>
            <w:r w:rsidRPr="00130778">
              <w:rPr>
                <w:rFonts w:ascii="Arial" w:hAnsi="Arial" w:cs="Arial"/>
                <w:sz w:val="24"/>
                <w:szCs w:val="24"/>
              </w:rPr>
              <w:t>9</w:t>
            </w:r>
            <w:r w:rsidR="00F75F2F" w:rsidRPr="00130778">
              <w:rPr>
                <w:rFonts w:ascii="Arial" w:hAnsi="Arial" w:cs="Arial"/>
                <w:sz w:val="24"/>
                <w:szCs w:val="24"/>
              </w:rPr>
              <w:t xml:space="preserve">c. </w:t>
            </w:r>
            <w:r w:rsidR="009013E6" w:rsidRPr="00130778">
              <w:rPr>
                <w:rFonts w:ascii="Arial" w:hAnsi="Arial" w:cs="Arial"/>
                <w:sz w:val="24"/>
                <w:szCs w:val="24"/>
              </w:rPr>
              <w:t>Assist in locating referral sources for additional evaluation and/or treatment for students with abnormal screening results. Referral sources may include, but are not limited to, state contracted vision service providers (provided the student meets eligibility requirements), other service providers and local resources.</w:t>
            </w:r>
          </w:p>
        </w:tc>
        <w:tc>
          <w:tcPr>
            <w:tcW w:w="2160" w:type="dxa"/>
            <w:shd w:val="clear" w:color="auto" w:fill="FFFF99"/>
            <w:noWrap/>
            <w:hideMark/>
          </w:tcPr>
          <w:p w:rsidR="00F36550" w:rsidRPr="00130778" w:rsidRDefault="00EC390A" w:rsidP="00787F29">
            <w:pPr>
              <w:rPr>
                <w:rFonts w:ascii="Arial" w:hAnsi="Arial" w:cs="Arial"/>
                <w:sz w:val="24"/>
                <w:szCs w:val="24"/>
              </w:rPr>
            </w:pPr>
            <w:r w:rsidRPr="00130778">
              <w:rPr>
                <w:rFonts w:ascii="Arial" w:hAnsi="Arial" w:cs="Arial"/>
                <w:sz w:val="24"/>
                <w:szCs w:val="24"/>
              </w:rPr>
              <w:t>BDS</w:t>
            </w:r>
          </w:p>
          <w:p w:rsidR="00F36550" w:rsidRPr="00130778" w:rsidRDefault="00F36550" w:rsidP="00787F29">
            <w:pPr>
              <w:rPr>
                <w:rFonts w:ascii="Arial" w:hAnsi="Arial" w:cs="Arial"/>
                <w:sz w:val="24"/>
                <w:szCs w:val="24"/>
              </w:rPr>
            </w:pPr>
            <w:r w:rsidRPr="00130778">
              <w:rPr>
                <w:rFonts w:ascii="Arial" w:hAnsi="Arial" w:cs="Arial"/>
                <w:sz w:val="24"/>
                <w:szCs w:val="24"/>
              </w:rPr>
              <w:t>FDOH</w:t>
            </w:r>
            <w:r w:rsidR="00E13C47" w:rsidRPr="00130778">
              <w:rPr>
                <w:rFonts w:ascii="Arial" w:hAnsi="Arial" w:cs="Arial"/>
                <w:sz w:val="24"/>
                <w:szCs w:val="24"/>
              </w:rPr>
              <w:t xml:space="preserve"> </w:t>
            </w:r>
          </w:p>
          <w:p w:rsidR="00E13C47" w:rsidRPr="00130778" w:rsidRDefault="00EC390A" w:rsidP="00787F29">
            <w:pPr>
              <w:rPr>
                <w:rFonts w:ascii="Arial" w:hAnsi="Arial" w:cs="Arial"/>
                <w:sz w:val="24"/>
                <w:szCs w:val="24"/>
              </w:rPr>
            </w:pPr>
            <w:r w:rsidRPr="00130778">
              <w:rPr>
                <w:rFonts w:ascii="Arial" w:hAnsi="Arial" w:cs="Arial"/>
                <w:sz w:val="24"/>
                <w:szCs w:val="24"/>
              </w:rPr>
              <w:t>PanCare</w:t>
            </w:r>
          </w:p>
        </w:tc>
        <w:tc>
          <w:tcPr>
            <w:tcW w:w="4230" w:type="dxa"/>
            <w:shd w:val="clear" w:color="auto" w:fill="FFFF99"/>
            <w:noWrap/>
            <w:hideMark/>
          </w:tcPr>
          <w:p w:rsidR="000D43FF" w:rsidRPr="00130778" w:rsidRDefault="000D43FF" w:rsidP="00787F29">
            <w:pPr>
              <w:rPr>
                <w:rFonts w:ascii="Arial" w:hAnsi="Arial" w:cs="Arial"/>
                <w:sz w:val="24"/>
                <w:szCs w:val="24"/>
              </w:rPr>
            </w:pPr>
          </w:p>
          <w:p w:rsidR="00673C27" w:rsidRPr="00130778" w:rsidRDefault="000D43FF" w:rsidP="00787F29">
            <w:pPr>
              <w:rPr>
                <w:rFonts w:ascii="Arial" w:hAnsi="Arial" w:cs="Arial"/>
                <w:sz w:val="24"/>
                <w:szCs w:val="24"/>
              </w:rPr>
            </w:pPr>
            <w:r w:rsidRPr="00130778">
              <w:rPr>
                <w:rFonts w:ascii="Arial" w:hAnsi="Arial" w:cs="Arial"/>
                <w:sz w:val="24"/>
                <w:szCs w:val="24"/>
              </w:rPr>
              <w:t>PanCare</w:t>
            </w:r>
            <w:r w:rsidR="00673C27" w:rsidRPr="00130778">
              <w:rPr>
                <w:rFonts w:ascii="Arial" w:hAnsi="Arial" w:cs="Arial"/>
                <w:sz w:val="24"/>
                <w:szCs w:val="24"/>
              </w:rPr>
              <w:t xml:space="preserve"> will make referrals and/or provi</w:t>
            </w:r>
            <w:r w:rsidR="00313B88" w:rsidRPr="00130778">
              <w:rPr>
                <w:rFonts w:ascii="Arial" w:hAnsi="Arial" w:cs="Arial"/>
                <w:sz w:val="24"/>
                <w:szCs w:val="24"/>
              </w:rPr>
              <w:t xml:space="preserve">de information to parents.  FDOH will maintain and make available to BDS and </w:t>
            </w:r>
            <w:r w:rsidRPr="00130778">
              <w:rPr>
                <w:rFonts w:ascii="Arial" w:hAnsi="Arial" w:cs="Arial"/>
                <w:sz w:val="24"/>
                <w:szCs w:val="24"/>
              </w:rPr>
              <w:t>PanCare</w:t>
            </w:r>
            <w:r w:rsidR="00313B88" w:rsidRPr="00130778">
              <w:rPr>
                <w:rFonts w:ascii="Arial" w:hAnsi="Arial" w:cs="Arial"/>
                <w:sz w:val="24"/>
                <w:szCs w:val="24"/>
              </w:rPr>
              <w:t xml:space="preserve"> a list of referral resources that address health screenings.</w:t>
            </w:r>
          </w:p>
        </w:tc>
      </w:tr>
      <w:tr w:rsidR="009013E6" w:rsidRPr="00130778" w:rsidTr="00435ABD">
        <w:trPr>
          <w:trHeight w:val="1340"/>
        </w:trPr>
        <w:tc>
          <w:tcPr>
            <w:tcW w:w="3671" w:type="dxa"/>
            <w:vMerge w:val="restart"/>
            <w:shd w:val="clear" w:color="auto" w:fill="auto"/>
            <w:hideMark/>
          </w:tcPr>
          <w:p w:rsidR="00274F92" w:rsidRPr="00130778" w:rsidRDefault="00131E6B" w:rsidP="00A02C2C">
            <w:pPr>
              <w:rPr>
                <w:rFonts w:ascii="Arial" w:hAnsi="Arial" w:cs="Arial"/>
                <w:b/>
                <w:bCs/>
                <w:sz w:val="24"/>
                <w:szCs w:val="24"/>
              </w:rPr>
            </w:pPr>
            <w:r w:rsidRPr="00130778">
              <w:rPr>
                <w:rFonts w:ascii="Arial" w:hAnsi="Arial" w:cs="Arial"/>
                <w:b/>
                <w:bCs/>
                <w:sz w:val="24"/>
                <w:szCs w:val="24"/>
              </w:rPr>
              <w:t>10</w:t>
            </w:r>
            <w:r w:rsidR="00787D0B" w:rsidRPr="00130778">
              <w:rPr>
                <w:rFonts w:ascii="Arial" w:hAnsi="Arial" w:cs="Arial"/>
                <w:b/>
                <w:bCs/>
                <w:sz w:val="24"/>
                <w:szCs w:val="24"/>
              </w:rPr>
              <w:t xml:space="preserve">. </w:t>
            </w:r>
            <w:r w:rsidR="00274F92" w:rsidRPr="00130778">
              <w:rPr>
                <w:rFonts w:ascii="Arial" w:hAnsi="Arial" w:cs="Arial"/>
                <w:b/>
                <w:bCs/>
                <w:sz w:val="24"/>
                <w:szCs w:val="24"/>
              </w:rPr>
              <w:t xml:space="preserve">Meeting </w:t>
            </w:r>
            <w:r w:rsidR="00B8228C" w:rsidRPr="00130778">
              <w:rPr>
                <w:rFonts w:ascii="Arial" w:hAnsi="Arial" w:cs="Arial"/>
                <w:b/>
                <w:bCs/>
                <w:sz w:val="24"/>
                <w:szCs w:val="24"/>
              </w:rPr>
              <w:t>E</w:t>
            </w:r>
            <w:r w:rsidR="00274F92" w:rsidRPr="00130778">
              <w:rPr>
                <w:rFonts w:ascii="Arial" w:hAnsi="Arial" w:cs="Arial"/>
                <w:b/>
                <w:bCs/>
                <w:sz w:val="24"/>
                <w:szCs w:val="24"/>
              </w:rPr>
              <w:t xml:space="preserve">mergency </w:t>
            </w:r>
            <w:r w:rsidR="00B8228C" w:rsidRPr="00130778">
              <w:rPr>
                <w:rFonts w:ascii="Arial" w:hAnsi="Arial" w:cs="Arial"/>
                <w:b/>
                <w:bCs/>
                <w:sz w:val="24"/>
                <w:szCs w:val="24"/>
              </w:rPr>
              <w:t>H</w:t>
            </w:r>
            <w:r w:rsidR="00C3055E" w:rsidRPr="00130778">
              <w:rPr>
                <w:rFonts w:ascii="Arial" w:hAnsi="Arial" w:cs="Arial"/>
                <w:b/>
                <w:bCs/>
                <w:sz w:val="24"/>
                <w:szCs w:val="24"/>
              </w:rPr>
              <w:t>ealth N</w:t>
            </w:r>
            <w:r w:rsidR="00274F92" w:rsidRPr="00130778">
              <w:rPr>
                <w:rFonts w:ascii="Arial" w:hAnsi="Arial" w:cs="Arial"/>
                <w:b/>
                <w:bCs/>
                <w:sz w:val="24"/>
                <w:szCs w:val="24"/>
              </w:rPr>
              <w:t>eeds</w:t>
            </w:r>
          </w:p>
          <w:p w:rsidR="00F75F2F" w:rsidRPr="00130778" w:rsidRDefault="00753F8B" w:rsidP="00A02C2C">
            <w:pPr>
              <w:rPr>
                <w:rFonts w:ascii="Arial" w:hAnsi="Arial" w:cs="Arial"/>
                <w:b/>
                <w:bCs/>
                <w:sz w:val="24"/>
                <w:szCs w:val="24"/>
              </w:rPr>
            </w:pPr>
            <w:hyperlink r:id="rId32" w:history="1">
              <w:r w:rsidR="00A3504B" w:rsidRPr="00130778">
                <w:rPr>
                  <w:rStyle w:val="Hyperlink"/>
                  <w:rFonts w:ascii="Arial" w:hAnsi="Arial" w:cs="Arial"/>
                  <w:sz w:val="24"/>
                  <w:szCs w:val="24"/>
                  <w:u w:val="none"/>
                </w:rPr>
                <w:t>s</w:t>
              </w:r>
              <w:r w:rsidR="00E037D3" w:rsidRPr="00130778">
                <w:rPr>
                  <w:rStyle w:val="Hyperlink"/>
                  <w:rFonts w:ascii="Arial" w:hAnsi="Arial" w:cs="Arial"/>
                  <w:sz w:val="24"/>
                  <w:szCs w:val="24"/>
                  <w:u w:val="none"/>
                </w:rPr>
                <w:t>s</w:t>
              </w:r>
              <w:r w:rsidR="00E5489D" w:rsidRPr="00130778">
                <w:rPr>
                  <w:rStyle w:val="Hyperlink"/>
                  <w:rFonts w:ascii="Arial" w:hAnsi="Arial" w:cs="Arial"/>
                  <w:sz w:val="24"/>
                  <w:szCs w:val="24"/>
                  <w:u w:val="none"/>
                </w:rPr>
                <w:t>.</w:t>
              </w:r>
              <w:r w:rsidR="00D102F9" w:rsidRPr="00130778">
                <w:rPr>
                  <w:rStyle w:val="Hyperlink"/>
                  <w:rFonts w:ascii="Arial" w:hAnsi="Arial" w:cs="Arial"/>
                  <w:sz w:val="24"/>
                  <w:szCs w:val="24"/>
                  <w:u w:val="none"/>
                </w:rPr>
                <w:t xml:space="preserve"> 3</w:t>
              </w:r>
              <w:r w:rsidR="009013E6" w:rsidRPr="00130778">
                <w:rPr>
                  <w:rStyle w:val="Hyperlink"/>
                  <w:rFonts w:ascii="Arial" w:hAnsi="Arial" w:cs="Arial"/>
                  <w:sz w:val="24"/>
                  <w:szCs w:val="24"/>
                  <w:u w:val="none"/>
                </w:rPr>
                <w:t>81.0056(4)(a)(</w:t>
              </w:r>
              <w:r w:rsidR="00131E6B" w:rsidRPr="00130778">
                <w:rPr>
                  <w:rStyle w:val="Hyperlink"/>
                  <w:rFonts w:ascii="Arial" w:hAnsi="Arial" w:cs="Arial"/>
                  <w:sz w:val="24"/>
                  <w:szCs w:val="24"/>
                  <w:u w:val="none"/>
                </w:rPr>
                <w:t>10</w:t>
              </w:r>
              <w:r w:rsidR="009013E6" w:rsidRPr="00130778">
                <w:rPr>
                  <w:rStyle w:val="Hyperlink"/>
                  <w:rFonts w:ascii="Arial" w:hAnsi="Arial" w:cs="Arial"/>
                  <w:sz w:val="24"/>
                  <w:szCs w:val="24"/>
                  <w:u w:val="none"/>
                </w:rPr>
                <w:t>), F.S.</w:t>
              </w:r>
            </w:hyperlink>
            <w:r w:rsidR="00F9797D" w:rsidRPr="00130778">
              <w:rPr>
                <w:rFonts w:ascii="Arial" w:hAnsi="Arial" w:cs="Arial"/>
                <w:bCs/>
                <w:sz w:val="24"/>
                <w:szCs w:val="24"/>
              </w:rPr>
              <w:t>,</w:t>
            </w:r>
          </w:p>
          <w:p w:rsidR="007A4C00" w:rsidRPr="00130778" w:rsidRDefault="00753F8B" w:rsidP="00A02C2C">
            <w:pPr>
              <w:rPr>
                <w:rFonts w:ascii="Arial" w:hAnsi="Arial" w:cs="Arial"/>
                <w:b/>
                <w:bCs/>
                <w:sz w:val="24"/>
                <w:szCs w:val="24"/>
              </w:rPr>
            </w:pPr>
            <w:hyperlink r:id="rId33" w:history="1">
              <w:r w:rsidR="00E5489D" w:rsidRPr="00130778">
                <w:rPr>
                  <w:rStyle w:val="Hyperlink"/>
                  <w:rFonts w:ascii="Arial" w:hAnsi="Arial" w:cs="Arial"/>
                  <w:sz w:val="24"/>
                  <w:szCs w:val="24"/>
                  <w:u w:val="none"/>
                </w:rPr>
                <w:t>1</w:t>
              </w:r>
              <w:r w:rsidR="00787D0B" w:rsidRPr="00130778">
                <w:rPr>
                  <w:rStyle w:val="Hyperlink"/>
                  <w:rFonts w:ascii="Arial" w:hAnsi="Arial" w:cs="Arial"/>
                  <w:sz w:val="24"/>
                  <w:szCs w:val="24"/>
                  <w:u w:val="none"/>
                </w:rPr>
                <w:t>006.165, F.</w:t>
              </w:r>
              <w:r w:rsidR="005747C8" w:rsidRPr="00130778">
                <w:rPr>
                  <w:rStyle w:val="Hyperlink"/>
                  <w:rFonts w:ascii="Arial" w:hAnsi="Arial" w:cs="Arial"/>
                  <w:sz w:val="24"/>
                  <w:szCs w:val="24"/>
                  <w:u w:val="none"/>
                </w:rPr>
                <w:t>S.</w:t>
              </w:r>
            </w:hyperlink>
            <w:r w:rsidR="00A3504B" w:rsidRPr="00130778">
              <w:rPr>
                <w:rFonts w:ascii="Arial" w:hAnsi="Arial" w:cs="Arial"/>
                <w:bCs/>
                <w:sz w:val="24"/>
                <w:szCs w:val="24"/>
              </w:rPr>
              <w:t>;</w:t>
            </w:r>
            <w:r w:rsidR="00A3504B" w:rsidRPr="00130778">
              <w:rPr>
                <w:rFonts w:ascii="Arial" w:hAnsi="Arial" w:cs="Arial"/>
                <w:b/>
                <w:bCs/>
                <w:sz w:val="24"/>
                <w:szCs w:val="24"/>
              </w:rPr>
              <w:t xml:space="preserve"> </w:t>
            </w:r>
          </w:p>
          <w:p w:rsidR="00F75F2F" w:rsidRPr="00130778" w:rsidRDefault="00753F8B" w:rsidP="00A02C2C">
            <w:pPr>
              <w:rPr>
                <w:rFonts w:ascii="Arial" w:hAnsi="Arial" w:cs="Arial"/>
                <w:b/>
                <w:bCs/>
                <w:sz w:val="24"/>
                <w:szCs w:val="24"/>
              </w:rPr>
            </w:pPr>
            <w:hyperlink r:id="rId34" w:history="1">
              <w:r w:rsidR="00A3504B" w:rsidRPr="00130778">
                <w:rPr>
                  <w:rStyle w:val="Hyperlink"/>
                  <w:rFonts w:ascii="Arial" w:hAnsi="Arial" w:cs="Arial"/>
                  <w:sz w:val="24"/>
                  <w:szCs w:val="24"/>
                  <w:u w:val="none"/>
                </w:rPr>
                <w:t>Chapter</w:t>
              </w:r>
              <w:r w:rsidR="007A4C00" w:rsidRPr="00130778">
                <w:rPr>
                  <w:rStyle w:val="Hyperlink"/>
                  <w:rFonts w:ascii="Arial" w:hAnsi="Arial" w:cs="Arial"/>
                  <w:sz w:val="24"/>
                  <w:szCs w:val="24"/>
                  <w:u w:val="none"/>
                </w:rPr>
                <w:t xml:space="preserve"> </w:t>
              </w:r>
              <w:r w:rsidR="00787D0B" w:rsidRPr="00130778">
                <w:rPr>
                  <w:rStyle w:val="Hyperlink"/>
                  <w:rFonts w:ascii="Arial" w:hAnsi="Arial" w:cs="Arial"/>
                  <w:sz w:val="24"/>
                  <w:szCs w:val="24"/>
                  <w:u w:val="none"/>
                </w:rPr>
                <w:t>64F-6.004(1), F.A.C.</w:t>
              </w:r>
              <w:r w:rsidR="00D409EB" w:rsidRPr="00130778">
                <w:rPr>
                  <w:rStyle w:val="Hyperlink"/>
                  <w:rFonts w:ascii="Arial" w:hAnsi="Arial" w:cs="Arial"/>
                  <w:color w:val="auto"/>
                  <w:sz w:val="24"/>
                  <w:szCs w:val="24"/>
                  <w:u w:val="none"/>
                </w:rPr>
                <w:t>;</w:t>
              </w:r>
              <w:r w:rsidR="009013E6" w:rsidRPr="00130778">
                <w:rPr>
                  <w:rStyle w:val="Hyperlink"/>
                  <w:rFonts w:ascii="Arial" w:hAnsi="Arial" w:cs="Arial"/>
                  <w:color w:val="auto"/>
                  <w:sz w:val="24"/>
                  <w:szCs w:val="24"/>
                  <w:u w:val="none"/>
                </w:rPr>
                <w:t xml:space="preserve">  </w:t>
              </w:r>
              <w:r w:rsidR="009013E6" w:rsidRPr="00130778">
                <w:rPr>
                  <w:rStyle w:val="Hyperlink"/>
                  <w:rFonts w:ascii="Arial" w:hAnsi="Arial" w:cs="Arial"/>
                  <w:sz w:val="24"/>
                  <w:szCs w:val="24"/>
                  <w:u w:val="none"/>
                </w:rPr>
                <w:t xml:space="preserve">    </w:t>
              </w:r>
              <w:r w:rsidR="009013E6" w:rsidRPr="00130778">
                <w:rPr>
                  <w:rStyle w:val="Hyperlink"/>
                  <w:rFonts w:ascii="Arial" w:hAnsi="Arial" w:cs="Arial"/>
                  <w:sz w:val="24"/>
                  <w:szCs w:val="24"/>
                </w:rPr>
                <w:t xml:space="preserve">                                          </w:t>
              </w:r>
            </w:hyperlink>
            <w:r w:rsidR="009013E6" w:rsidRPr="00130778">
              <w:rPr>
                <w:rFonts w:ascii="Arial" w:hAnsi="Arial" w:cs="Arial"/>
                <w:b/>
                <w:bCs/>
                <w:sz w:val="24"/>
                <w:szCs w:val="24"/>
              </w:rPr>
              <w:t xml:space="preserve"> </w:t>
            </w:r>
            <w:r w:rsidR="009013E6" w:rsidRPr="00130778">
              <w:rPr>
                <w:rFonts w:ascii="Arial" w:hAnsi="Arial" w:cs="Arial"/>
                <w:b/>
                <w:bCs/>
                <w:sz w:val="24"/>
                <w:szCs w:val="24"/>
              </w:rPr>
              <w:br/>
            </w:r>
            <w:hyperlink r:id="rId35" w:history="1">
              <w:r w:rsidR="009013E6" w:rsidRPr="00130778">
                <w:rPr>
                  <w:rStyle w:val="Hyperlink"/>
                  <w:rFonts w:ascii="Arial" w:hAnsi="Arial" w:cs="Arial"/>
                  <w:sz w:val="24"/>
                  <w:szCs w:val="24"/>
                  <w:u w:val="none"/>
                </w:rPr>
                <w:t>Emergency Guidelines for Schools, 2016 F</w:t>
              </w:r>
              <w:r w:rsidR="00787D0B" w:rsidRPr="00130778">
                <w:rPr>
                  <w:rStyle w:val="Hyperlink"/>
                  <w:rFonts w:ascii="Arial" w:hAnsi="Arial" w:cs="Arial"/>
                  <w:sz w:val="24"/>
                  <w:szCs w:val="24"/>
                  <w:u w:val="none"/>
                </w:rPr>
                <w:t>lorida Edition</w:t>
              </w:r>
              <w:r w:rsidR="00787D0B" w:rsidRPr="00130778">
                <w:rPr>
                  <w:rStyle w:val="Hyperlink"/>
                  <w:rFonts w:ascii="Arial" w:hAnsi="Arial" w:cs="Arial"/>
                  <w:sz w:val="24"/>
                  <w:szCs w:val="24"/>
                </w:rPr>
                <w:t xml:space="preserve">  </w:t>
              </w:r>
            </w:hyperlink>
            <w:r w:rsidR="00787D0B" w:rsidRPr="00130778">
              <w:rPr>
                <w:rFonts w:ascii="Arial" w:hAnsi="Arial" w:cs="Arial"/>
                <w:b/>
                <w:bCs/>
                <w:sz w:val="24"/>
                <w:szCs w:val="24"/>
              </w:rPr>
              <w:t xml:space="preserve"> </w:t>
            </w:r>
            <w:r w:rsidR="00787D0B" w:rsidRPr="00130778">
              <w:rPr>
                <w:rFonts w:ascii="Arial" w:hAnsi="Arial" w:cs="Arial"/>
                <w:b/>
                <w:bCs/>
                <w:sz w:val="24"/>
                <w:szCs w:val="24"/>
              </w:rPr>
              <w:br/>
            </w:r>
          </w:p>
        </w:tc>
        <w:tc>
          <w:tcPr>
            <w:tcW w:w="4514" w:type="dxa"/>
            <w:shd w:val="clear" w:color="auto" w:fill="auto"/>
            <w:hideMark/>
          </w:tcPr>
          <w:p w:rsidR="009013E6" w:rsidRPr="00130778" w:rsidRDefault="00131E6B" w:rsidP="00A02C2C">
            <w:pPr>
              <w:rPr>
                <w:rFonts w:ascii="Arial" w:hAnsi="Arial" w:cs="Arial"/>
                <w:sz w:val="24"/>
                <w:szCs w:val="24"/>
              </w:rPr>
            </w:pPr>
            <w:r w:rsidRPr="00130778">
              <w:rPr>
                <w:rFonts w:ascii="Arial" w:hAnsi="Arial" w:cs="Arial"/>
                <w:sz w:val="24"/>
                <w:szCs w:val="24"/>
              </w:rPr>
              <w:t>10</w:t>
            </w:r>
            <w:r w:rsidR="00787D0B" w:rsidRPr="00130778">
              <w:rPr>
                <w:rFonts w:ascii="Arial" w:hAnsi="Arial" w:cs="Arial"/>
                <w:sz w:val="24"/>
                <w:szCs w:val="24"/>
              </w:rPr>
              <w:t xml:space="preserve">a. </w:t>
            </w:r>
            <w:r w:rsidR="009013E6" w:rsidRPr="00130778">
              <w:rPr>
                <w:rFonts w:ascii="Arial" w:hAnsi="Arial" w:cs="Arial"/>
                <w:sz w:val="24"/>
                <w:szCs w:val="24"/>
              </w:rPr>
              <w:t>Ensure written health emergency policies and protocols are maintained</w:t>
            </w:r>
            <w:r w:rsidR="0021238C" w:rsidRPr="00130778">
              <w:rPr>
                <w:rFonts w:ascii="Arial" w:hAnsi="Arial" w:cs="Arial"/>
                <w:sz w:val="24"/>
                <w:szCs w:val="24"/>
              </w:rPr>
              <w:t xml:space="preserve"> and include minimum provisions</w:t>
            </w:r>
            <w:r w:rsidR="00B8228C" w:rsidRPr="00130778">
              <w:rPr>
                <w:rFonts w:ascii="Arial" w:hAnsi="Arial" w:cs="Arial"/>
                <w:sz w:val="24"/>
                <w:szCs w:val="24"/>
              </w:rPr>
              <w:t>.</w:t>
            </w:r>
            <w:r w:rsidR="009013E6" w:rsidRPr="00130778">
              <w:rPr>
                <w:rFonts w:ascii="Arial" w:hAnsi="Arial" w:cs="Arial"/>
                <w:sz w:val="24"/>
                <w:szCs w:val="24"/>
              </w:rPr>
              <w:t xml:space="preserve"> </w:t>
            </w:r>
          </w:p>
        </w:tc>
        <w:tc>
          <w:tcPr>
            <w:tcW w:w="2160" w:type="dxa"/>
            <w:shd w:val="clear" w:color="auto" w:fill="auto"/>
            <w:hideMark/>
          </w:tcPr>
          <w:p w:rsidR="00F36550" w:rsidRPr="00130778" w:rsidRDefault="00EC390A" w:rsidP="00F36550">
            <w:pPr>
              <w:rPr>
                <w:rFonts w:ascii="Arial" w:hAnsi="Arial" w:cs="Arial"/>
                <w:sz w:val="24"/>
                <w:szCs w:val="24"/>
              </w:rPr>
            </w:pPr>
            <w:r w:rsidRPr="00130778">
              <w:rPr>
                <w:rFonts w:ascii="Arial" w:hAnsi="Arial" w:cs="Arial"/>
                <w:sz w:val="24"/>
                <w:szCs w:val="24"/>
              </w:rPr>
              <w:t>BDS</w:t>
            </w:r>
          </w:p>
          <w:p w:rsidR="00952FD4" w:rsidRPr="00130778" w:rsidRDefault="00EC390A" w:rsidP="00F36550">
            <w:pPr>
              <w:rPr>
                <w:rFonts w:ascii="Arial" w:hAnsi="Arial" w:cs="Arial"/>
                <w:sz w:val="24"/>
                <w:szCs w:val="24"/>
              </w:rPr>
            </w:pPr>
            <w:r w:rsidRPr="00130778">
              <w:rPr>
                <w:rFonts w:ascii="Arial" w:hAnsi="Arial" w:cs="Arial"/>
                <w:sz w:val="24"/>
                <w:szCs w:val="24"/>
              </w:rPr>
              <w:t>PanCare</w:t>
            </w:r>
          </w:p>
          <w:p w:rsidR="00E02850" w:rsidRPr="00130778" w:rsidRDefault="00E02850" w:rsidP="00040967">
            <w:pPr>
              <w:rPr>
                <w:rFonts w:ascii="Arial" w:hAnsi="Arial" w:cs="Arial"/>
                <w:sz w:val="24"/>
                <w:szCs w:val="24"/>
              </w:rPr>
            </w:pPr>
          </w:p>
          <w:p w:rsidR="00E02850" w:rsidRPr="00130778" w:rsidRDefault="00E02850" w:rsidP="00040967">
            <w:pPr>
              <w:rPr>
                <w:rFonts w:ascii="Arial" w:hAnsi="Arial" w:cs="Arial"/>
                <w:sz w:val="24"/>
                <w:szCs w:val="24"/>
              </w:rPr>
            </w:pPr>
          </w:p>
        </w:tc>
        <w:tc>
          <w:tcPr>
            <w:tcW w:w="4230" w:type="dxa"/>
            <w:shd w:val="clear" w:color="auto" w:fill="auto"/>
            <w:hideMark/>
          </w:tcPr>
          <w:p w:rsidR="0076455D" w:rsidRPr="00130778" w:rsidRDefault="00313B88" w:rsidP="009E294D">
            <w:pPr>
              <w:rPr>
                <w:rFonts w:ascii="Arial" w:hAnsi="Arial" w:cs="Arial"/>
                <w:sz w:val="24"/>
                <w:szCs w:val="24"/>
              </w:rPr>
            </w:pPr>
            <w:r w:rsidRPr="00130778">
              <w:rPr>
                <w:rFonts w:ascii="Arial" w:hAnsi="Arial" w:cs="Arial"/>
                <w:sz w:val="24"/>
                <w:szCs w:val="24"/>
              </w:rPr>
              <w:t xml:space="preserve">BDS </w:t>
            </w:r>
            <w:r w:rsidR="0076455D" w:rsidRPr="00130778">
              <w:rPr>
                <w:rFonts w:ascii="Arial" w:hAnsi="Arial" w:cs="Arial"/>
                <w:sz w:val="24"/>
                <w:szCs w:val="24"/>
              </w:rPr>
              <w:t xml:space="preserve">and PanCare </w:t>
            </w:r>
            <w:r w:rsidRPr="00130778">
              <w:rPr>
                <w:rFonts w:ascii="Arial" w:hAnsi="Arial" w:cs="Arial"/>
                <w:sz w:val="24"/>
                <w:szCs w:val="24"/>
              </w:rPr>
              <w:t xml:space="preserve">will </w:t>
            </w:r>
            <w:r w:rsidR="0076455D" w:rsidRPr="00130778">
              <w:rPr>
                <w:rFonts w:ascii="Arial" w:hAnsi="Arial" w:cs="Arial"/>
                <w:sz w:val="24"/>
                <w:szCs w:val="24"/>
              </w:rPr>
              <w:t xml:space="preserve">follow </w:t>
            </w:r>
            <w:r w:rsidRPr="00130778">
              <w:rPr>
                <w:rFonts w:ascii="Arial" w:hAnsi="Arial" w:cs="Arial"/>
                <w:sz w:val="24"/>
                <w:szCs w:val="24"/>
              </w:rPr>
              <w:t xml:space="preserve">written health emergency </w:t>
            </w:r>
            <w:r w:rsidR="0076455D" w:rsidRPr="00130778">
              <w:rPr>
                <w:rFonts w:ascii="Arial" w:hAnsi="Arial" w:cs="Arial"/>
                <w:sz w:val="24"/>
                <w:szCs w:val="24"/>
              </w:rPr>
              <w:t>procedures as outlined in the FDOH School Health Administrative Resource Manual, the FDOH Emergency Guidelines for Schools (2016), the Technical Assistance Guidelines: The Role of the Professional School Nurse in the Delegation of Care in Florida Schools and Florida Statute/State Rule</w:t>
            </w:r>
          </w:p>
          <w:p w:rsidR="00313B88" w:rsidRPr="00130778" w:rsidRDefault="002725A7" w:rsidP="009E294D">
            <w:pPr>
              <w:rPr>
                <w:rFonts w:ascii="Arial" w:hAnsi="Arial" w:cs="Arial"/>
                <w:sz w:val="24"/>
                <w:szCs w:val="24"/>
              </w:rPr>
            </w:pPr>
            <w:r w:rsidRPr="00130778">
              <w:rPr>
                <w:rFonts w:ascii="Arial" w:hAnsi="Arial" w:cs="Arial"/>
                <w:sz w:val="24"/>
                <w:szCs w:val="24"/>
              </w:rPr>
              <w:t xml:space="preserve">BDS </w:t>
            </w:r>
            <w:r w:rsidR="00E02850" w:rsidRPr="00130778">
              <w:rPr>
                <w:rFonts w:ascii="Arial" w:hAnsi="Arial" w:cs="Arial"/>
                <w:sz w:val="24"/>
                <w:szCs w:val="24"/>
              </w:rPr>
              <w:t xml:space="preserve">will </w:t>
            </w:r>
            <w:r w:rsidR="0076455D" w:rsidRPr="00130778">
              <w:rPr>
                <w:rFonts w:ascii="Arial" w:hAnsi="Arial" w:cs="Arial"/>
                <w:sz w:val="24"/>
                <w:szCs w:val="24"/>
              </w:rPr>
              <w:t>ensure</w:t>
            </w:r>
            <w:r w:rsidR="0076455D" w:rsidRPr="00130778">
              <w:rPr>
                <w:rFonts w:ascii="Arial" w:eastAsia="Times New Roman" w:hAnsi="Arial" w:cs="Arial"/>
                <w:noProof/>
                <w:color w:val="000000"/>
                <w:sz w:val="24"/>
                <w:szCs w:val="24"/>
              </w:rPr>
              <w:t xml:space="preserve"> emergency information is, updated annually, and completed for each student listing contact person, family physician, allergies, significant health history and permission for emergency care</w:t>
            </w:r>
            <w:r w:rsidR="00880BE7" w:rsidRPr="00130778">
              <w:rPr>
                <w:rFonts w:ascii="Arial" w:eastAsia="Times New Roman" w:hAnsi="Arial" w:cs="Arial"/>
                <w:noProof/>
                <w:color w:val="000000"/>
                <w:sz w:val="24"/>
                <w:szCs w:val="24"/>
              </w:rPr>
              <w:t>.</w:t>
            </w:r>
            <w:r w:rsidRPr="00130778">
              <w:rPr>
                <w:rFonts w:ascii="Arial" w:hAnsi="Arial" w:cs="Arial"/>
                <w:sz w:val="24"/>
                <w:szCs w:val="24"/>
              </w:rPr>
              <w:t xml:space="preserve"> </w:t>
            </w:r>
          </w:p>
          <w:p w:rsidR="00E02850" w:rsidRPr="00130778" w:rsidRDefault="00E02850" w:rsidP="009E294D">
            <w:pPr>
              <w:rPr>
                <w:rFonts w:ascii="Arial" w:hAnsi="Arial" w:cs="Arial"/>
                <w:sz w:val="24"/>
                <w:szCs w:val="24"/>
              </w:rPr>
            </w:pPr>
          </w:p>
          <w:p w:rsidR="00313B88" w:rsidRPr="00130778" w:rsidRDefault="00313B88" w:rsidP="00313B88">
            <w:pPr>
              <w:rPr>
                <w:rFonts w:ascii="Arial" w:eastAsia="Times New Roman" w:hAnsi="Arial" w:cs="Arial"/>
                <w:sz w:val="24"/>
                <w:szCs w:val="24"/>
              </w:rPr>
            </w:pPr>
          </w:p>
          <w:p w:rsidR="00880BE7" w:rsidRPr="00130778" w:rsidRDefault="00880BE7" w:rsidP="00313B88">
            <w:pPr>
              <w:rPr>
                <w:rFonts w:ascii="Arial" w:eastAsia="Arial Unicode MS" w:hAnsi="Arial" w:cs="Arial"/>
                <w:sz w:val="24"/>
                <w:szCs w:val="24"/>
              </w:rPr>
            </w:pPr>
          </w:p>
          <w:p w:rsidR="00313B88" w:rsidRPr="00130778" w:rsidRDefault="00313B88" w:rsidP="009E294D">
            <w:pPr>
              <w:rPr>
                <w:rFonts w:ascii="Arial" w:hAnsi="Arial" w:cs="Arial"/>
                <w:sz w:val="24"/>
                <w:szCs w:val="24"/>
              </w:rPr>
            </w:pPr>
          </w:p>
        </w:tc>
      </w:tr>
      <w:tr w:rsidR="009013E6" w:rsidRPr="00130778" w:rsidTr="00435ABD">
        <w:trPr>
          <w:trHeight w:val="1125"/>
        </w:trPr>
        <w:tc>
          <w:tcPr>
            <w:tcW w:w="3671" w:type="dxa"/>
            <w:vMerge/>
            <w:shd w:val="clear" w:color="auto" w:fill="auto"/>
            <w:hideMark/>
          </w:tcPr>
          <w:p w:rsidR="009013E6" w:rsidRPr="00130778" w:rsidRDefault="009013E6" w:rsidP="00A02C2C">
            <w:pPr>
              <w:rPr>
                <w:rFonts w:ascii="Arial" w:hAnsi="Arial" w:cs="Arial"/>
                <w:b/>
                <w:bCs/>
                <w:sz w:val="24"/>
                <w:szCs w:val="24"/>
              </w:rPr>
            </w:pPr>
          </w:p>
        </w:tc>
        <w:tc>
          <w:tcPr>
            <w:tcW w:w="4514" w:type="dxa"/>
            <w:shd w:val="clear" w:color="auto" w:fill="auto"/>
            <w:hideMark/>
          </w:tcPr>
          <w:p w:rsidR="009013E6" w:rsidRPr="00130778" w:rsidRDefault="00131E6B" w:rsidP="00A02C2C">
            <w:pPr>
              <w:rPr>
                <w:rFonts w:ascii="Arial" w:hAnsi="Arial" w:cs="Arial"/>
                <w:sz w:val="24"/>
                <w:szCs w:val="24"/>
              </w:rPr>
            </w:pPr>
            <w:r w:rsidRPr="00130778">
              <w:rPr>
                <w:rFonts w:ascii="Arial" w:hAnsi="Arial" w:cs="Arial"/>
                <w:sz w:val="24"/>
                <w:szCs w:val="24"/>
              </w:rPr>
              <w:t>10</w:t>
            </w:r>
            <w:r w:rsidR="00787D0B" w:rsidRPr="00130778">
              <w:rPr>
                <w:rFonts w:ascii="Arial" w:hAnsi="Arial" w:cs="Arial"/>
                <w:sz w:val="24"/>
                <w:szCs w:val="24"/>
              </w:rPr>
              <w:t>b. E</w:t>
            </w:r>
            <w:r w:rsidR="009013E6" w:rsidRPr="00130778">
              <w:rPr>
                <w:rFonts w:ascii="Arial" w:hAnsi="Arial" w:cs="Arial"/>
                <w:sz w:val="24"/>
                <w:szCs w:val="24"/>
              </w:rPr>
              <w:t xml:space="preserve">nsure health room staff and two additional staff in each school are currently certified in cardiopulmonary resuscitation (CPR) and first aid and a </w:t>
            </w:r>
            <w:r w:rsidR="0021238C" w:rsidRPr="00130778">
              <w:rPr>
                <w:rFonts w:ascii="Arial" w:hAnsi="Arial" w:cs="Arial"/>
                <w:sz w:val="24"/>
                <w:szCs w:val="24"/>
              </w:rPr>
              <w:t>list is posted in key locations</w:t>
            </w:r>
            <w:r w:rsidR="00B8228C" w:rsidRPr="00130778">
              <w:rPr>
                <w:rFonts w:ascii="Arial" w:hAnsi="Arial" w:cs="Arial"/>
                <w:sz w:val="24"/>
                <w:szCs w:val="24"/>
              </w:rPr>
              <w:t>.</w:t>
            </w:r>
            <w:r w:rsidR="009013E6" w:rsidRPr="00130778">
              <w:rPr>
                <w:rFonts w:ascii="Arial" w:hAnsi="Arial" w:cs="Arial"/>
                <w:sz w:val="24"/>
                <w:szCs w:val="24"/>
              </w:rPr>
              <w:t xml:space="preserve"> </w:t>
            </w:r>
          </w:p>
        </w:tc>
        <w:tc>
          <w:tcPr>
            <w:tcW w:w="2160" w:type="dxa"/>
            <w:shd w:val="clear" w:color="auto" w:fill="auto"/>
            <w:noWrap/>
            <w:hideMark/>
          </w:tcPr>
          <w:p w:rsidR="00F36550" w:rsidRPr="00130778" w:rsidRDefault="00EC390A" w:rsidP="00A02C2C">
            <w:pPr>
              <w:rPr>
                <w:rFonts w:ascii="Arial" w:hAnsi="Arial" w:cs="Arial"/>
                <w:sz w:val="24"/>
                <w:szCs w:val="24"/>
              </w:rPr>
            </w:pPr>
            <w:r w:rsidRPr="00130778">
              <w:rPr>
                <w:rFonts w:ascii="Arial" w:hAnsi="Arial" w:cs="Arial"/>
                <w:sz w:val="24"/>
                <w:szCs w:val="24"/>
              </w:rPr>
              <w:t>BDS</w:t>
            </w:r>
            <w:r w:rsidR="00E13C47" w:rsidRPr="00130778">
              <w:rPr>
                <w:rFonts w:ascii="Arial" w:hAnsi="Arial" w:cs="Arial"/>
                <w:sz w:val="24"/>
                <w:szCs w:val="24"/>
              </w:rPr>
              <w:t xml:space="preserve"> </w:t>
            </w:r>
          </w:p>
          <w:p w:rsidR="009013E6" w:rsidRPr="00130778" w:rsidRDefault="00EC390A" w:rsidP="00A02C2C">
            <w:pPr>
              <w:rPr>
                <w:rFonts w:ascii="Arial" w:hAnsi="Arial" w:cs="Arial"/>
                <w:sz w:val="24"/>
                <w:szCs w:val="24"/>
              </w:rPr>
            </w:pPr>
            <w:r w:rsidRPr="00130778">
              <w:rPr>
                <w:rFonts w:ascii="Arial" w:hAnsi="Arial" w:cs="Arial"/>
                <w:sz w:val="24"/>
                <w:szCs w:val="24"/>
              </w:rPr>
              <w:t>PanCare</w:t>
            </w:r>
          </w:p>
        </w:tc>
        <w:tc>
          <w:tcPr>
            <w:tcW w:w="4230" w:type="dxa"/>
            <w:shd w:val="clear" w:color="auto" w:fill="auto"/>
            <w:noWrap/>
            <w:hideMark/>
          </w:tcPr>
          <w:p w:rsidR="002725A7" w:rsidRPr="00130778" w:rsidRDefault="002725A7" w:rsidP="00D90746">
            <w:pPr>
              <w:rPr>
                <w:rFonts w:ascii="Arial" w:hAnsi="Arial" w:cs="Arial"/>
                <w:sz w:val="24"/>
                <w:szCs w:val="24"/>
              </w:rPr>
            </w:pPr>
            <w:r w:rsidRPr="00130778">
              <w:rPr>
                <w:rFonts w:ascii="Arial" w:hAnsi="Arial" w:cs="Arial"/>
                <w:sz w:val="24"/>
                <w:szCs w:val="24"/>
              </w:rPr>
              <w:t xml:space="preserve">BDS will ensure that at least the health room staff and two additional staff members are currently certified in cardiopulmonary resuscitation (CPR) and first aid.  Proof of certification and training will be maintained at the individual school for audit purposes.  List of those </w:t>
            </w:r>
            <w:r w:rsidR="008B5443" w:rsidRPr="00130778">
              <w:rPr>
                <w:rFonts w:ascii="Arial" w:hAnsi="Arial" w:cs="Arial"/>
                <w:sz w:val="24"/>
                <w:szCs w:val="24"/>
              </w:rPr>
              <w:t>certified</w:t>
            </w:r>
            <w:r w:rsidRPr="00130778">
              <w:rPr>
                <w:rFonts w:ascii="Arial" w:hAnsi="Arial" w:cs="Arial"/>
                <w:sz w:val="24"/>
                <w:szCs w:val="24"/>
              </w:rPr>
              <w:t xml:space="preserve"> will be posted in key </w:t>
            </w:r>
            <w:r w:rsidRPr="00130778">
              <w:rPr>
                <w:rFonts w:ascii="Arial" w:hAnsi="Arial" w:cs="Arial"/>
                <w:sz w:val="24"/>
                <w:szCs w:val="24"/>
              </w:rPr>
              <w:lastRenderedPageBreak/>
              <w:t>locations within the school and will include location, phone numbers and expiration date of s</w:t>
            </w:r>
            <w:r w:rsidR="008B5443" w:rsidRPr="00130778">
              <w:rPr>
                <w:rFonts w:ascii="Arial" w:hAnsi="Arial" w:cs="Arial"/>
                <w:sz w:val="24"/>
                <w:szCs w:val="24"/>
              </w:rPr>
              <w:t>taff members.  BDS to disclose where copies of certificates can be located at each school for FDOH audit purposes Ch 64F-6.004(2&amp;3).</w:t>
            </w:r>
          </w:p>
        </w:tc>
      </w:tr>
      <w:tr w:rsidR="009013E6" w:rsidRPr="00130778" w:rsidTr="00435ABD">
        <w:trPr>
          <w:trHeight w:val="305"/>
        </w:trPr>
        <w:tc>
          <w:tcPr>
            <w:tcW w:w="3671" w:type="dxa"/>
            <w:vMerge/>
            <w:shd w:val="clear" w:color="auto" w:fill="auto"/>
            <w:hideMark/>
          </w:tcPr>
          <w:p w:rsidR="009013E6" w:rsidRPr="00130778" w:rsidRDefault="009013E6" w:rsidP="00A02C2C">
            <w:pPr>
              <w:rPr>
                <w:rFonts w:ascii="Arial" w:hAnsi="Arial" w:cs="Arial"/>
                <w:b/>
                <w:bCs/>
                <w:sz w:val="24"/>
                <w:szCs w:val="24"/>
              </w:rPr>
            </w:pPr>
          </w:p>
        </w:tc>
        <w:tc>
          <w:tcPr>
            <w:tcW w:w="4514" w:type="dxa"/>
            <w:shd w:val="clear" w:color="auto" w:fill="auto"/>
            <w:hideMark/>
          </w:tcPr>
          <w:p w:rsidR="009013E6" w:rsidRPr="00130778" w:rsidRDefault="00131E6B" w:rsidP="00A02C2C">
            <w:pPr>
              <w:rPr>
                <w:rFonts w:ascii="Arial" w:hAnsi="Arial" w:cs="Arial"/>
                <w:sz w:val="24"/>
                <w:szCs w:val="24"/>
              </w:rPr>
            </w:pPr>
            <w:r w:rsidRPr="00130778">
              <w:rPr>
                <w:rFonts w:ascii="Arial" w:hAnsi="Arial" w:cs="Arial"/>
                <w:sz w:val="24"/>
                <w:szCs w:val="24"/>
              </w:rPr>
              <w:t>10</w:t>
            </w:r>
            <w:r w:rsidR="00787D0B" w:rsidRPr="00130778">
              <w:rPr>
                <w:rFonts w:ascii="Arial" w:hAnsi="Arial" w:cs="Arial"/>
                <w:sz w:val="24"/>
                <w:szCs w:val="24"/>
              </w:rPr>
              <w:t xml:space="preserve">c. </w:t>
            </w:r>
            <w:r w:rsidR="009013E6" w:rsidRPr="00130778">
              <w:rPr>
                <w:rFonts w:ascii="Arial" w:hAnsi="Arial" w:cs="Arial"/>
                <w:sz w:val="24"/>
                <w:szCs w:val="24"/>
              </w:rPr>
              <w:t>Assist in the planning and training of staff respon</w:t>
            </w:r>
            <w:r w:rsidR="0021238C" w:rsidRPr="00130778">
              <w:rPr>
                <w:rFonts w:ascii="Arial" w:hAnsi="Arial" w:cs="Arial"/>
                <w:sz w:val="24"/>
                <w:szCs w:val="24"/>
              </w:rPr>
              <w:t>sible for emergency situations</w:t>
            </w:r>
            <w:r w:rsidR="00B8228C" w:rsidRPr="00130778">
              <w:rPr>
                <w:rFonts w:ascii="Arial" w:hAnsi="Arial" w:cs="Arial"/>
                <w:sz w:val="24"/>
                <w:szCs w:val="24"/>
              </w:rPr>
              <w:t>.</w:t>
            </w:r>
          </w:p>
        </w:tc>
        <w:tc>
          <w:tcPr>
            <w:tcW w:w="2160" w:type="dxa"/>
            <w:shd w:val="clear" w:color="auto" w:fill="auto"/>
            <w:hideMark/>
          </w:tcPr>
          <w:p w:rsidR="00F36550" w:rsidRPr="00130778" w:rsidRDefault="00EC390A" w:rsidP="00C701EC">
            <w:pPr>
              <w:rPr>
                <w:rFonts w:ascii="Arial" w:hAnsi="Arial" w:cs="Arial"/>
                <w:sz w:val="24"/>
                <w:szCs w:val="24"/>
              </w:rPr>
            </w:pPr>
            <w:r w:rsidRPr="00130778">
              <w:rPr>
                <w:rFonts w:ascii="Arial" w:hAnsi="Arial" w:cs="Arial"/>
                <w:sz w:val="24"/>
                <w:szCs w:val="24"/>
              </w:rPr>
              <w:t>BDS</w:t>
            </w:r>
            <w:r w:rsidR="00E13C47" w:rsidRPr="00130778">
              <w:rPr>
                <w:rFonts w:ascii="Arial" w:hAnsi="Arial" w:cs="Arial"/>
                <w:sz w:val="24"/>
                <w:szCs w:val="24"/>
              </w:rPr>
              <w:t xml:space="preserve"> </w:t>
            </w:r>
          </w:p>
          <w:p w:rsidR="00E13C47" w:rsidRPr="00130778" w:rsidRDefault="00EC390A" w:rsidP="00C701EC">
            <w:pPr>
              <w:rPr>
                <w:rFonts w:ascii="Arial" w:hAnsi="Arial" w:cs="Arial"/>
                <w:sz w:val="24"/>
                <w:szCs w:val="24"/>
              </w:rPr>
            </w:pPr>
            <w:r w:rsidRPr="00130778">
              <w:rPr>
                <w:rFonts w:ascii="Arial" w:hAnsi="Arial" w:cs="Arial"/>
                <w:sz w:val="24"/>
                <w:szCs w:val="24"/>
              </w:rPr>
              <w:t>PanCare</w:t>
            </w:r>
          </w:p>
          <w:p w:rsidR="009013E6" w:rsidRPr="00130778" w:rsidRDefault="009013E6" w:rsidP="00A02C2C">
            <w:pPr>
              <w:rPr>
                <w:rFonts w:ascii="Arial" w:hAnsi="Arial" w:cs="Arial"/>
                <w:sz w:val="24"/>
                <w:szCs w:val="24"/>
              </w:rPr>
            </w:pPr>
          </w:p>
        </w:tc>
        <w:tc>
          <w:tcPr>
            <w:tcW w:w="4230" w:type="dxa"/>
            <w:shd w:val="clear" w:color="auto" w:fill="auto"/>
            <w:hideMark/>
          </w:tcPr>
          <w:p w:rsidR="008B5443" w:rsidRPr="00130778" w:rsidRDefault="008B5443" w:rsidP="00545588">
            <w:pPr>
              <w:autoSpaceDE w:val="0"/>
              <w:autoSpaceDN w:val="0"/>
              <w:adjustRightInd w:val="0"/>
              <w:rPr>
                <w:rFonts w:ascii="Arial" w:hAnsi="Arial" w:cs="Arial"/>
                <w:sz w:val="24"/>
                <w:szCs w:val="24"/>
              </w:rPr>
            </w:pPr>
            <w:r w:rsidRPr="00130778">
              <w:rPr>
                <w:rFonts w:ascii="Arial" w:hAnsi="Arial" w:cs="Arial"/>
                <w:sz w:val="24"/>
                <w:szCs w:val="24"/>
              </w:rPr>
              <w:t xml:space="preserve">BDS and the BDS contractor, </w:t>
            </w:r>
            <w:r w:rsidR="00040967" w:rsidRPr="00130778">
              <w:rPr>
                <w:rFonts w:ascii="Arial" w:hAnsi="Arial" w:cs="Arial"/>
                <w:sz w:val="24"/>
                <w:szCs w:val="24"/>
              </w:rPr>
              <w:t>PanCare</w:t>
            </w:r>
            <w:r w:rsidRPr="00130778">
              <w:rPr>
                <w:rFonts w:ascii="Arial" w:hAnsi="Arial" w:cs="Arial"/>
                <w:sz w:val="24"/>
                <w:szCs w:val="24"/>
              </w:rPr>
              <w:t xml:space="preserve">, will </w:t>
            </w:r>
            <w:r w:rsidR="00040967" w:rsidRPr="00130778">
              <w:rPr>
                <w:rFonts w:ascii="Arial" w:hAnsi="Arial" w:cs="Arial"/>
                <w:sz w:val="24"/>
                <w:szCs w:val="24"/>
              </w:rPr>
              <w:t xml:space="preserve">ensure </w:t>
            </w:r>
            <w:r w:rsidRPr="00130778">
              <w:rPr>
                <w:rFonts w:ascii="Arial" w:hAnsi="Arial" w:cs="Arial"/>
                <w:sz w:val="24"/>
                <w:szCs w:val="24"/>
              </w:rPr>
              <w:t>that staff responsible for emergency situations are adequately trained and meet minimum competencies required to perform emergency duties.</w:t>
            </w:r>
          </w:p>
          <w:p w:rsidR="008B5443" w:rsidRPr="00130778" w:rsidRDefault="008B5443" w:rsidP="008B5443">
            <w:pPr>
              <w:rPr>
                <w:rFonts w:ascii="Arial" w:hAnsi="Arial" w:cs="Arial"/>
                <w:sz w:val="24"/>
                <w:szCs w:val="24"/>
              </w:rPr>
            </w:pPr>
            <w:r w:rsidRPr="00130778">
              <w:rPr>
                <w:rFonts w:ascii="Arial" w:hAnsi="Arial" w:cs="Arial"/>
                <w:sz w:val="24"/>
                <w:szCs w:val="24"/>
              </w:rPr>
              <w:t xml:space="preserve">BDS and the BDS contractor, </w:t>
            </w:r>
            <w:r w:rsidR="00040967" w:rsidRPr="00130778">
              <w:rPr>
                <w:rFonts w:ascii="Arial" w:hAnsi="Arial" w:cs="Arial"/>
                <w:sz w:val="24"/>
                <w:szCs w:val="24"/>
              </w:rPr>
              <w:t>PanCare</w:t>
            </w:r>
            <w:r w:rsidRPr="00130778">
              <w:rPr>
                <w:rFonts w:ascii="Arial" w:hAnsi="Arial" w:cs="Arial"/>
                <w:sz w:val="24"/>
                <w:szCs w:val="24"/>
              </w:rPr>
              <w:t xml:space="preserve">, will monitor </w:t>
            </w:r>
            <w:r w:rsidR="00040967" w:rsidRPr="00130778">
              <w:rPr>
                <w:rFonts w:ascii="Arial" w:hAnsi="Arial" w:cs="Arial"/>
                <w:sz w:val="24"/>
                <w:szCs w:val="24"/>
              </w:rPr>
              <w:t xml:space="preserve">per Florida Statute/State </w:t>
            </w:r>
            <w:r w:rsidR="00F81470" w:rsidRPr="00130778">
              <w:rPr>
                <w:rFonts w:ascii="Arial" w:hAnsi="Arial" w:cs="Arial"/>
                <w:sz w:val="24"/>
                <w:szCs w:val="24"/>
              </w:rPr>
              <w:t>Rule.</w:t>
            </w:r>
          </w:p>
          <w:p w:rsidR="00040967" w:rsidRPr="00130778" w:rsidRDefault="00040967" w:rsidP="008B5443">
            <w:pPr>
              <w:rPr>
                <w:rFonts w:ascii="Arial" w:eastAsia="Times New Roman" w:hAnsi="Arial" w:cs="Arial"/>
                <w:sz w:val="24"/>
                <w:szCs w:val="24"/>
              </w:rPr>
            </w:pPr>
          </w:p>
          <w:p w:rsidR="008B5443" w:rsidRPr="00130778" w:rsidRDefault="008B5443" w:rsidP="00545588">
            <w:pPr>
              <w:autoSpaceDE w:val="0"/>
              <w:autoSpaceDN w:val="0"/>
              <w:adjustRightInd w:val="0"/>
              <w:rPr>
                <w:rFonts w:ascii="Arial" w:hAnsi="Arial" w:cs="Arial"/>
                <w:sz w:val="24"/>
                <w:szCs w:val="24"/>
              </w:rPr>
            </w:pPr>
          </w:p>
        </w:tc>
      </w:tr>
      <w:tr w:rsidR="009013E6" w:rsidRPr="00130778" w:rsidTr="00435ABD">
        <w:trPr>
          <w:trHeight w:val="855"/>
        </w:trPr>
        <w:tc>
          <w:tcPr>
            <w:tcW w:w="3671" w:type="dxa"/>
            <w:vMerge/>
            <w:shd w:val="clear" w:color="auto" w:fill="auto"/>
            <w:hideMark/>
          </w:tcPr>
          <w:p w:rsidR="009013E6" w:rsidRPr="00130778" w:rsidRDefault="009013E6" w:rsidP="00A02C2C">
            <w:pPr>
              <w:rPr>
                <w:rFonts w:ascii="Arial" w:hAnsi="Arial" w:cs="Arial"/>
                <w:b/>
                <w:bCs/>
                <w:sz w:val="24"/>
                <w:szCs w:val="24"/>
              </w:rPr>
            </w:pPr>
          </w:p>
        </w:tc>
        <w:tc>
          <w:tcPr>
            <w:tcW w:w="4514" w:type="dxa"/>
            <w:shd w:val="clear" w:color="auto" w:fill="auto"/>
            <w:hideMark/>
          </w:tcPr>
          <w:p w:rsidR="009013E6" w:rsidRPr="00130778" w:rsidRDefault="00131E6B" w:rsidP="00A02C2C">
            <w:pPr>
              <w:rPr>
                <w:rFonts w:ascii="Arial" w:hAnsi="Arial" w:cs="Arial"/>
                <w:sz w:val="24"/>
                <w:szCs w:val="24"/>
              </w:rPr>
            </w:pPr>
            <w:r w:rsidRPr="00130778">
              <w:rPr>
                <w:rFonts w:ascii="Arial" w:hAnsi="Arial" w:cs="Arial"/>
                <w:sz w:val="24"/>
                <w:szCs w:val="24"/>
              </w:rPr>
              <w:t>10</w:t>
            </w:r>
            <w:r w:rsidR="00787D0B" w:rsidRPr="00130778">
              <w:rPr>
                <w:rFonts w:ascii="Arial" w:hAnsi="Arial" w:cs="Arial"/>
                <w:sz w:val="24"/>
                <w:szCs w:val="24"/>
              </w:rPr>
              <w:t xml:space="preserve">d. </w:t>
            </w:r>
            <w:r w:rsidR="009013E6" w:rsidRPr="00130778">
              <w:rPr>
                <w:rFonts w:ascii="Arial" w:hAnsi="Arial" w:cs="Arial"/>
                <w:sz w:val="24"/>
                <w:szCs w:val="24"/>
              </w:rPr>
              <w:t>The school nurse shall monitor adequacy and expiration of first aid supplies, emer</w:t>
            </w:r>
            <w:r w:rsidR="0021238C" w:rsidRPr="00130778">
              <w:rPr>
                <w:rFonts w:ascii="Arial" w:hAnsi="Arial" w:cs="Arial"/>
                <w:sz w:val="24"/>
                <w:szCs w:val="24"/>
              </w:rPr>
              <w:t>gency equipment and facilities</w:t>
            </w:r>
            <w:r w:rsidR="00B8228C" w:rsidRPr="00130778">
              <w:rPr>
                <w:rFonts w:ascii="Arial" w:hAnsi="Arial" w:cs="Arial"/>
                <w:sz w:val="24"/>
                <w:szCs w:val="24"/>
              </w:rPr>
              <w:t>.</w:t>
            </w:r>
          </w:p>
        </w:tc>
        <w:tc>
          <w:tcPr>
            <w:tcW w:w="2160" w:type="dxa"/>
            <w:shd w:val="clear" w:color="auto" w:fill="auto"/>
            <w:noWrap/>
            <w:hideMark/>
          </w:tcPr>
          <w:p w:rsidR="00F36550" w:rsidRPr="00130778" w:rsidRDefault="00EC390A" w:rsidP="00E13C47">
            <w:pPr>
              <w:rPr>
                <w:rFonts w:ascii="Arial" w:hAnsi="Arial" w:cs="Arial"/>
                <w:sz w:val="24"/>
                <w:szCs w:val="24"/>
              </w:rPr>
            </w:pPr>
            <w:r w:rsidRPr="00130778">
              <w:rPr>
                <w:rFonts w:ascii="Arial" w:hAnsi="Arial" w:cs="Arial"/>
                <w:sz w:val="24"/>
                <w:szCs w:val="24"/>
              </w:rPr>
              <w:t>BDS</w:t>
            </w:r>
          </w:p>
          <w:p w:rsidR="00F36550" w:rsidRPr="00130778" w:rsidRDefault="00F36550" w:rsidP="00E13C47">
            <w:pPr>
              <w:rPr>
                <w:rFonts w:ascii="Arial" w:hAnsi="Arial" w:cs="Arial"/>
                <w:sz w:val="24"/>
                <w:szCs w:val="24"/>
              </w:rPr>
            </w:pPr>
            <w:r w:rsidRPr="00130778">
              <w:rPr>
                <w:rFonts w:ascii="Arial" w:hAnsi="Arial" w:cs="Arial"/>
                <w:sz w:val="24"/>
                <w:szCs w:val="24"/>
              </w:rPr>
              <w:t>FDOH</w:t>
            </w:r>
            <w:r w:rsidR="00E13C47" w:rsidRPr="00130778">
              <w:rPr>
                <w:rFonts w:ascii="Arial" w:hAnsi="Arial" w:cs="Arial"/>
                <w:sz w:val="24"/>
                <w:szCs w:val="24"/>
              </w:rPr>
              <w:t xml:space="preserve"> </w:t>
            </w:r>
          </w:p>
          <w:p w:rsidR="009013E6" w:rsidRPr="00130778" w:rsidRDefault="00EC390A" w:rsidP="00E13C47">
            <w:pPr>
              <w:rPr>
                <w:rFonts w:ascii="Arial" w:hAnsi="Arial" w:cs="Arial"/>
                <w:sz w:val="24"/>
                <w:szCs w:val="24"/>
              </w:rPr>
            </w:pPr>
            <w:r w:rsidRPr="00130778">
              <w:rPr>
                <w:rFonts w:ascii="Arial" w:hAnsi="Arial" w:cs="Arial"/>
                <w:sz w:val="24"/>
                <w:szCs w:val="24"/>
              </w:rPr>
              <w:t>PanCare</w:t>
            </w:r>
          </w:p>
          <w:p w:rsidR="00E13C47" w:rsidRPr="00130778" w:rsidRDefault="00E13C47" w:rsidP="00E13C47">
            <w:pPr>
              <w:rPr>
                <w:rFonts w:ascii="Arial" w:hAnsi="Arial" w:cs="Arial"/>
                <w:sz w:val="24"/>
                <w:szCs w:val="24"/>
              </w:rPr>
            </w:pPr>
          </w:p>
        </w:tc>
        <w:tc>
          <w:tcPr>
            <w:tcW w:w="4230" w:type="dxa"/>
            <w:shd w:val="clear" w:color="auto" w:fill="auto"/>
            <w:noWrap/>
            <w:hideMark/>
          </w:tcPr>
          <w:p w:rsidR="008526F7" w:rsidRPr="00130778" w:rsidRDefault="008526F7" w:rsidP="009216A3">
            <w:pPr>
              <w:rPr>
                <w:rFonts w:ascii="Arial" w:hAnsi="Arial" w:cs="Arial"/>
                <w:sz w:val="24"/>
                <w:szCs w:val="24"/>
              </w:rPr>
            </w:pPr>
            <w:r w:rsidRPr="00130778">
              <w:rPr>
                <w:rFonts w:ascii="Arial" w:hAnsi="Arial" w:cs="Arial"/>
                <w:sz w:val="24"/>
                <w:szCs w:val="24"/>
              </w:rPr>
              <w:t xml:space="preserve">BDS will ensure emergency equipment and facilities are in good repair.  The BDS contractor, </w:t>
            </w:r>
            <w:r w:rsidR="00807443" w:rsidRPr="00130778">
              <w:rPr>
                <w:rFonts w:ascii="Arial" w:hAnsi="Arial" w:cs="Arial"/>
                <w:sz w:val="24"/>
                <w:szCs w:val="24"/>
              </w:rPr>
              <w:t>PanCare</w:t>
            </w:r>
            <w:r w:rsidRPr="00130778">
              <w:rPr>
                <w:rFonts w:ascii="Arial" w:hAnsi="Arial" w:cs="Arial"/>
                <w:sz w:val="24"/>
                <w:szCs w:val="24"/>
              </w:rPr>
              <w:t>, will ensure that health room staff follow written protocols to ensure expired first aid supplies are disposed of properly</w:t>
            </w:r>
            <w:r w:rsidR="00234FBD" w:rsidRPr="00130778">
              <w:rPr>
                <w:rFonts w:ascii="Arial" w:hAnsi="Arial" w:cs="Arial"/>
                <w:sz w:val="24"/>
                <w:szCs w:val="24"/>
              </w:rPr>
              <w:t xml:space="preserve"> Ch 64F-6.004</w:t>
            </w:r>
            <w:r w:rsidRPr="00130778">
              <w:rPr>
                <w:rFonts w:ascii="Arial" w:hAnsi="Arial" w:cs="Arial"/>
                <w:sz w:val="24"/>
                <w:szCs w:val="24"/>
              </w:rPr>
              <w:t>.</w:t>
            </w:r>
          </w:p>
          <w:p w:rsidR="001E435B" w:rsidRDefault="001E435B" w:rsidP="009216A3">
            <w:pPr>
              <w:rPr>
                <w:rFonts w:ascii="Arial" w:eastAsia="Times New Roman" w:hAnsi="Arial" w:cs="Arial"/>
                <w:sz w:val="24"/>
                <w:szCs w:val="24"/>
              </w:rPr>
            </w:pPr>
          </w:p>
          <w:p w:rsidR="001E435B" w:rsidRPr="00130778" w:rsidRDefault="001E435B" w:rsidP="001E435B">
            <w:pPr>
              <w:autoSpaceDE w:val="0"/>
              <w:autoSpaceDN w:val="0"/>
              <w:adjustRightInd w:val="0"/>
              <w:rPr>
                <w:rFonts w:ascii="Arial" w:hAnsi="Arial" w:cs="Arial"/>
                <w:color w:val="222222"/>
                <w:sz w:val="24"/>
                <w:szCs w:val="24"/>
                <w:shd w:val="clear" w:color="auto" w:fill="FFFFFF"/>
              </w:rPr>
            </w:pPr>
            <w:r>
              <w:rPr>
                <w:rFonts w:ascii="Arial" w:hAnsi="Arial" w:cs="Arial"/>
                <w:color w:val="222222"/>
                <w:sz w:val="24"/>
                <w:szCs w:val="24"/>
                <w:shd w:val="clear" w:color="auto" w:fill="FFFFFF"/>
              </w:rPr>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1E435B" w:rsidRDefault="001E435B" w:rsidP="001E435B">
            <w:pPr>
              <w:autoSpaceDE w:val="0"/>
              <w:autoSpaceDN w:val="0"/>
              <w:adjustRightInd w:val="0"/>
              <w:rPr>
                <w:rFonts w:ascii="Arial" w:hAnsi="Arial" w:cs="Arial"/>
                <w:sz w:val="24"/>
                <w:szCs w:val="24"/>
              </w:rPr>
            </w:pPr>
          </w:p>
          <w:p w:rsidR="008526F7" w:rsidRPr="00130778" w:rsidRDefault="001E435B" w:rsidP="001E435B">
            <w:pPr>
              <w:rPr>
                <w:rFonts w:ascii="Arial" w:hAnsi="Arial" w:cs="Arial"/>
                <w:sz w:val="24"/>
                <w:szCs w:val="24"/>
              </w:rPr>
            </w:pPr>
            <w:r>
              <w:rPr>
                <w:rFonts w:ascii="Arial" w:hAnsi="Arial" w:cs="Arial"/>
                <w:sz w:val="24"/>
                <w:szCs w:val="24"/>
              </w:rPr>
              <w:lastRenderedPageBreak/>
              <w:t>PanCare will provide timely feedback to BDS following all monitoring activities</w:t>
            </w:r>
            <w:r w:rsidR="00FA7BD9" w:rsidRPr="00130778">
              <w:rPr>
                <w:rFonts w:ascii="Arial" w:eastAsia="Arial Unicode MS" w:hAnsi="Arial" w:cs="Arial"/>
                <w:sz w:val="24"/>
                <w:szCs w:val="24"/>
              </w:rPr>
              <w:t xml:space="preserve">                                                         </w:t>
            </w:r>
          </w:p>
          <w:p w:rsidR="008526F7" w:rsidRPr="00130778" w:rsidRDefault="008526F7" w:rsidP="009216A3">
            <w:pPr>
              <w:rPr>
                <w:rFonts w:ascii="Arial" w:hAnsi="Arial" w:cs="Arial"/>
                <w:sz w:val="24"/>
                <w:szCs w:val="24"/>
              </w:rPr>
            </w:pPr>
          </w:p>
        </w:tc>
      </w:tr>
      <w:tr w:rsidR="009013E6" w:rsidRPr="00130778" w:rsidTr="00435ABD">
        <w:trPr>
          <w:trHeight w:val="1065"/>
        </w:trPr>
        <w:tc>
          <w:tcPr>
            <w:tcW w:w="3671" w:type="dxa"/>
            <w:vMerge/>
            <w:shd w:val="clear" w:color="auto" w:fill="auto"/>
            <w:hideMark/>
          </w:tcPr>
          <w:p w:rsidR="009013E6" w:rsidRPr="00130778" w:rsidRDefault="009013E6" w:rsidP="00A02C2C">
            <w:pPr>
              <w:rPr>
                <w:rFonts w:ascii="Arial" w:hAnsi="Arial" w:cs="Arial"/>
                <w:b/>
                <w:bCs/>
                <w:sz w:val="24"/>
                <w:szCs w:val="24"/>
              </w:rPr>
            </w:pPr>
          </w:p>
        </w:tc>
        <w:tc>
          <w:tcPr>
            <w:tcW w:w="4514" w:type="dxa"/>
            <w:shd w:val="clear" w:color="auto" w:fill="auto"/>
            <w:hideMark/>
          </w:tcPr>
          <w:p w:rsidR="009013E6" w:rsidRPr="00130778" w:rsidRDefault="00131E6B" w:rsidP="00A02C2C">
            <w:pPr>
              <w:rPr>
                <w:rFonts w:ascii="Arial" w:hAnsi="Arial" w:cs="Arial"/>
                <w:sz w:val="24"/>
                <w:szCs w:val="24"/>
              </w:rPr>
            </w:pPr>
            <w:r w:rsidRPr="00130778">
              <w:rPr>
                <w:rFonts w:ascii="Arial" w:hAnsi="Arial" w:cs="Arial"/>
                <w:sz w:val="24"/>
                <w:szCs w:val="24"/>
              </w:rPr>
              <w:t>10</w:t>
            </w:r>
            <w:r w:rsidR="00787D0B" w:rsidRPr="00130778">
              <w:rPr>
                <w:rFonts w:ascii="Arial" w:hAnsi="Arial" w:cs="Arial"/>
                <w:sz w:val="24"/>
                <w:szCs w:val="24"/>
              </w:rPr>
              <w:t xml:space="preserve">e. </w:t>
            </w:r>
            <w:r w:rsidR="009013E6" w:rsidRPr="00130778">
              <w:rPr>
                <w:rFonts w:ascii="Arial" w:hAnsi="Arial" w:cs="Arial"/>
                <w:sz w:val="24"/>
                <w:szCs w:val="24"/>
              </w:rPr>
              <w:t>The school principal (or designee) shall assure first aid supplies, emergency equipment,</w:t>
            </w:r>
            <w:r w:rsidR="0021238C" w:rsidRPr="00130778">
              <w:rPr>
                <w:rFonts w:ascii="Arial" w:hAnsi="Arial" w:cs="Arial"/>
                <w:sz w:val="24"/>
                <w:szCs w:val="24"/>
              </w:rPr>
              <w:t xml:space="preserve"> and facilities are maintained</w:t>
            </w:r>
            <w:r w:rsidR="00B8228C" w:rsidRPr="00130778">
              <w:rPr>
                <w:rFonts w:ascii="Arial" w:hAnsi="Arial" w:cs="Arial"/>
                <w:sz w:val="24"/>
                <w:szCs w:val="24"/>
              </w:rPr>
              <w:t>.</w:t>
            </w:r>
          </w:p>
        </w:tc>
        <w:tc>
          <w:tcPr>
            <w:tcW w:w="2160" w:type="dxa"/>
            <w:shd w:val="clear" w:color="auto" w:fill="auto"/>
            <w:hideMark/>
          </w:tcPr>
          <w:p w:rsidR="00F36550" w:rsidRPr="00130778" w:rsidRDefault="00EC390A" w:rsidP="00F36550">
            <w:pPr>
              <w:rPr>
                <w:rFonts w:ascii="Arial" w:hAnsi="Arial" w:cs="Arial"/>
                <w:sz w:val="24"/>
                <w:szCs w:val="24"/>
              </w:rPr>
            </w:pPr>
            <w:r w:rsidRPr="00130778">
              <w:rPr>
                <w:rFonts w:ascii="Arial" w:hAnsi="Arial" w:cs="Arial"/>
                <w:sz w:val="24"/>
                <w:szCs w:val="24"/>
              </w:rPr>
              <w:t>BDS</w:t>
            </w:r>
          </w:p>
          <w:p w:rsidR="00E13C47" w:rsidRPr="00130778" w:rsidRDefault="00EC390A" w:rsidP="00F36550">
            <w:pPr>
              <w:rPr>
                <w:rFonts w:ascii="Arial" w:hAnsi="Arial" w:cs="Arial"/>
                <w:sz w:val="24"/>
                <w:szCs w:val="24"/>
              </w:rPr>
            </w:pPr>
            <w:r w:rsidRPr="00130778">
              <w:rPr>
                <w:rFonts w:ascii="Arial" w:hAnsi="Arial" w:cs="Arial"/>
                <w:sz w:val="24"/>
                <w:szCs w:val="24"/>
              </w:rPr>
              <w:t>PanCare</w:t>
            </w:r>
          </w:p>
          <w:p w:rsidR="009013E6" w:rsidRPr="00130778" w:rsidRDefault="009013E6" w:rsidP="00A02C2C">
            <w:pPr>
              <w:rPr>
                <w:rFonts w:ascii="Arial" w:hAnsi="Arial" w:cs="Arial"/>
                <w:sz w:val="24"/>
                <w:szCs w:val="24"/>
              </w:rPr>
            </w:pPr>
          </w:p>
        </w:tc>
        <w:tc>
          <w:tcPr>
            <w:tcW w:w="4230" w:type="dxa"/>
            <w:shd w:val="clear" w:color="auto" w:fill="auto"/>
            <w:hideMark/>
          </w:tcPr>
          <w:p w:rsidR="008526F7" w:rsidRPr="00130778" w:rsidRDefault="008526F7" w:rsidP="007B5535">
            <w:pPr>
              <w:rPr>
                <w:rFonts w:ascii="Arial" w:hAnsi="Arial" w:cs="Arial"/>
                <w:sz w:val="24"/>
                <w:szCs w:val="24"/>
              </w:rPr>
            </w:pPr>
            <w:r w:rsidRPr="00130778">
              <w:rPr>
                <w:rFonts w:ascii="Arial" w:hAnsi="Arial" w:cs="Arial"/>
                <w:sz w:val="24"/>
                <w:szCs w:val="24"/>
              </w:rPr>
              <w:t>BDS will assure adequacy of first aid supplies, emergency equipment and facility maintained.</w:t>
            </w:r>
          </w:p>
          <w:p w:rsidR="00471E61" w:rsidRPr="00130778" w:rsidRDefault="00471E61" w:rsidP="004E4975">
            <w:pPr>
              <w:rPr>
                <w:rFonts w:ascii="Arial" w:hAnsi="Arial" w:cs="Arial"/>
                <w:sz w:val="24"/>
                <w:szCs w:val="24"/>
              </w:rPr>
            </w:pPr>
          </w:p>
          <w:p w:rsidR="001E435B" w:rsidRPr="00130778" w:rsidRDefault="001E435B" w:rsidP="001E435B">
            <w:pPr>
              <w:autoSpaceDE w:val="0"/>
              <w:autoSpaceDN w:val="0"/>
              <w:adjustRightInd w:val="0"/>
              <w:rPr>
                <w:rFonts w:ascii="Arial" w:hAnsi="Arial" w:cs="Arial"/>
                <w:color w:val="222222"/>
                <w:sz w:val="24"/>
                <w:szCs w:val="24"/>
                <w:shd w:val="clear" w:color="auto" w:fill="FFFFFF"/>
              </w:rPr>
            </w:pPr>
            <w:r>
              <w:rPr>
                <w:rFonts w:ascii="Arial" w:hAnsi="Arial" w:cs="Arial"/>
                <w:color w:val="222222"/>
                <w:sz w:val="24"/>
                <w:szCs w:val="24"/>
                <w:shd w:val="clear" w:color="auto" w:fill="FFFFFF"/>
              </w:rPr>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1E435B" w:rsidRDefault="001E435B" w:rsidP="001E435B">
            <w:pPr>
              <w:autoSpaceDE w:val="0"/>
              <w:autoSpaceDN w:val="0"/>
              <w:adjustRightInd w:val="0"/>
              <w:rPr>
                <w:rFonts w:ascii="Arial" w:hAnsi="Arial" w:cs="Arial"/>
                <w:sz w:val="24"/>
                <w:szCs w:val="24"/>
              </w:rPr>
            </w:pPr>
          </w:p>
          <w:p w:rsidR="00471E61" w:rsidRPr="00130778" w:rsidRDefault="001E435B" w:rsidP="001E435B">
            <w:pPr>
              <w:rPr>
                <w:rFonts w:ascii="Arial" w:hAnsi="Arial" w:cs="Arial"/>
                <w:sz w:val="24"/>
                <w:szCs w:val="24"/>
              </w:rPr>
            </w:pPr>
            <w:r>
              <w:rPr>
                <w:rFonts w:ascii="Arial" w:hAnsi="Arial" w:cs="Arial"/>
                <w:sz w:val="24"/>
                <w:szCs w:val="24"/>
              </w:rPr>
              <w:t>PanCare will provide timely feedback to BDS following all monitoring activities</w:t>
            </w:r>
            <w:r w:rsidR="00FA7BD9" w:rsidRPr="00130778">
              <w:rPr>
                <w:rFonts w:ascii="Arial" w:eastAsia="Arial Unicode MS" w:hAnsi="Arial" w:cs="Arial"/>
                <w:sz w:val="24"/>
                <w:szCs w:val="24"/>
              </w:rPr>
              <w:t xml:space="preserve">                                                         </w:t>
            </w:r>
          </w:p>
        </w:tc>
      </w:tr>
      <w:tr w:rsidR="009013E6" w:rsidRPr="00130778" w:rsidTr="00435ABD">
        <w:trPr>
          <w:trHeight w:val="530"/>
        </w:trPr>
        <w:tc>
          <w:tcPr>
            <w:tcW w:w="3671" w:type="dxa"/>
            <w:vMerge/>
            <w:shd w:val="clear" w:color="auto" w:fill="auto"/>
            <w:hideMark/>
          </w:tcPr>
          <w:p w:rsidR="009013E6" w:rsidRPr="00130778" w:rsidRDefault="009013E6" w:rsidP="00A02C2C">
            <w:pPr>
              <w:rPr>
                <w:rFonts w:ascii="Arial" w:hAnsi="Arial" w:cs="Arial"/>
                <w:b/>
                <w:bCs/>
                <w:sz w:val="24"/>
                <w:szCs w:val="24"/>
              </w:rPr>
            </w:pPr>
          </w:p>
        </w:tc>
        <w:tc>
          <w:tcPr>
            <w:tcW w:w="4514" w:type="dxa"/>
            <w:shd w:val="clear" w:color="auto" w:fill="auto"/>
            <w:hideMark/>
          </w:tcPr>
          <w:p w:rsidR="009013E6" w:rsidRPr="00130778" w:rsidRDefault="00131E6B" w:rsidP="00A02C2C">
            <w:pPr>
              <w:rPr>
                <w:rFonts w:ascii="Arial" w:hAnsi="Arial" w:cs="Arial"/>
                <w:sz w:val="24"/>
                <w:szCs w:val="24"/>
              </w:rPr>
            </w:pPr>
            <w:r w:rsidRPr="00130778">
              <w:rPr>
                <w:rFonts w:ascii="Arial" w:hAnsi="Arial" w:cs="Arial"/>
                <w:sz w:val="24"/>
                <w:szCs w:val="24"/>
              </w:rPr>
              <w:t>10</w:t>
            </w:r>
            <w:r w:rsidR="00787D0B" w:rsidRPr="00130778">
              <w:rPr>
                <w:rFonts w:ascii="Arial" w:hAnsi="Arial" w:cs="Arial"/>
                <w:sz w:val="24"/>
                <w:szCs w:val="24"/>
              </w:rPr>
              <w:t xml:space="preserve">f. </w:t>
            </w:r>
            <w:r w:rsidR="009013E6" w:rsidRPr="00130778">
              <w:rPr>
                <w:rFonts w:ascii="Arial" w:hAnsi="Arial" w:cs="Arial"/>
                <w:sz w:val="24"/>
                <w:szCs w:val="24"/>
              </w:rPr>
              <w:t>All injuries and episodes of sudden illness referred for emergency health treatment shall be documented and reported immediately to the principal or the person designated by the pri</w:t>
            </w:r>
            <w:r w:rsidR="0021238C" w:rsidRPr="00130778">
              <w:rPr>
                <w:rFonts w:ascii="Arial" w:hAnsi="Arial" w:cs="Arial"/>
                <w:sz w:val="24"/>
                <w:szCs w:val="24"/>
              </w:rPr>
              <w:t>ncipal or the acting principal</w:t>
            </w:r>
            <w:r w:rsidR="00B8228C" w:rsidRPr="00130778">
              <w:rPr>
                <w:rFonts w:ascii="Arial" w:hAnsi="Arial" w:cs="Arial"/>
                <w:sz w:val="24"/>
                <w:szCs w:val="24"/>
              </w:rPr>
              <w:t>.</w:t>
            </w:r>
          </w:p>
        </w:tc>
        <w:tc>
          <w:tcPr>
            <w:tcW w:w="2160" w:type="dxa"/>
            <w:shd w:val="clear" w:color="auto" w:fill="auto"/>
            <w:noWrap/>
            <w:hideMark/>
          </w:tcPr>
          <w:p w:rsidR="00F36550" w:rsidRPr="00130778" w:rsidRDefault="00EC390A" w:rsidP="006204A6">
            <w:pPr>
              <w:rPr>
                <w:rFonts w:ascii="Arial" w:hAnsi="Arial" w:cs="Arial"/>
                <w:sz w:val="24"/>
                <w:szCs w:val="24"/>
              </w:rPr>
            </w:pPr>
            <w:r w:rsidRPr="00130778">
              <w:rPr>
                <w:rFonts w:ascii="Arial" w:hAnsi="Arial" w:cs="Arial"/>
                <w:sz w:val="24"/>
                <w:szCs w:val="24"/>
              </w:rPr>
              <w:t>BDS</w:t>
            </w:r>
            <w:r w:rsidR="00E13C47" w:rsidRPr="00130778">
              <w:rPr>
                <w:rFonts w:ascii="Arial" w:hAnsi="Arial" w:cs="Arial"/>
                <w:sz w:val="24"/>
                <w:szCs w:val="24"/>
              </w:rPr>
              <w:t xml:space="preserve"> </w:t>
            </w:r>
          </w:p>
          <w:p w:rsidR="006204A6" w:rsidRPr="00130778" w:rsidRDefault="00EC390A" w:rsidP="006204A6">
            <w:pPr>
              <w:rPr>
                <w:rFonts w:ascii="Arial" w:hAnsi="Arial" w:cs="Arial"/>
                <w:sz w:val="24"/>
                <w:szCs w:val="24"/>
              </w:rPr>
            </w:pPr>
            <w:r w:rsidRPr="00130778">
              <w:rPr>
                <w:rFonts w:ascii="Arial" w:hAnsi="Arial" w:cs="Arial"/>
                <w:sz w:val="24"/>
                <w:szCs w:val="24"/>
              </w:rPr>
              <w:t>PanCare</w:t>
            </w:r>
          </w:p>
          <w:p w:rsidR="009013E6" w:rsidRPr="00130778" w:rsidRDefault="009013E6" w:rsidP="00A02C2C">
            <w:pPr>
              <w:rPr>
                <w:rFonts w:ascii="Arial" w:hAnsi="Arial" w:cs="Arial"/>
                <w:sz w:val="24"/>
                <w:szCs w:val="24"/>
              </w:rPr>
            </w:pPr>
          </w:p>
        </w:tc>
        <w:tc>
          <w:tcPr>
            <w:tcW w:w="4230" w:type="dxa"/>
            <w:shd w:val="clear" w:color="auto" w:fill="auto"/>
            <w:noWrap/>
            <w:hideMark/>
          </w:tcPr>
          <w:p w:rsidR="004E4975" w:rsidRPr="00130778" w:rsidRDefault="004E4975" w:rsidP="007B5535">
            <w:pPr>
              <w:rPr>
                <w:rFonts w:ascii="Arial" w:hAnsi="Arial" w:cs="Arial"/>
                <w:sz w:val="24"/>
                <w:szCs w:val="24"/>
              </w:rPr>
            </w:pPr>
            <w:r w:rsidRPr="00130778">
              <w:rPr>
                <w:rFonts w:ascii="Arial" w:hAnsi="Arial" w:cs="Arial"/>
                <w:sz w:val="24"/>
                <w:szCs w:val="24"/>
              </w:rPr>
              <w:t xml:space="preserve">BDS and the BDS contractor, </w:t>
            </w:r>
            <w:r w:rsidR="003C5187" w:rsidRPr="00130778">
              <w:rPr>
                <w:rFonts w:ascii="Arial" w:hAnsi="Arial" w:cs="Arial"/>
                <w:sz w:val="24"/>
                <w:szCs w:val="24"/>
              </w:rPr>
              <w:t>PanCare</w:t>
            </w:r>
            <w:r w:rsidRPr="00130778">
              <w:rPr>
                <w:rFonts w:ascii="Arial" w:hAnsi="Arial" w:cs="Arial"/>
                <w:sz w:val="24"/>
                <w:szCs w:val="24"/>
              </w:rPr>
              <w:t>, will follow School Board Policy</w:t>
            </w:r>
            <w:r w:rsidR="00471E61" w:rsidRPr="00130778">
              <w:rPr>
                <w:rFonts w:ascii="Arial" w:hAnsi="Arial" w:cs="Arial"/>
                <w:sz w:val="24"/>
                <w:szCs w:val="24"/>
              </w:rPr>
              <w:t>/protocol</w:t>
            </w:r>
            <w:r w:rsidRPr="00130778">
              <w:rPr>
                <w:rFonts w:ascii="Arial" w:hAnsi="Arial" w:cs="Arial"/>
                <w:sz w:val="24"/>
                <w:szCs w:val="24"/>
              </w:rPr>
              <w:t xml:space="preserve"> for reporting injuries and accidents.  Student Incident form should be sent to the Risk Management Office at BDS.</w:t>
            </w:r>
          </w:p>
        </w:tc>
      </w:tr>
      <w:tr w:rsidR="008F0B86" w:rsidRPr="00130778" w:rsidTr="00435ABD">
        <w:trPr>
          <w:trHeight w:val="530"/>
        </w:trPr>
        <w:tc>
          <w:tcPr>
            <w:tcW w:w="3671" w:type="dxa"/>
            <w:vMerge/>
            <w:shd w:val="clear" w:color="auto" w:fill="auto"/>
          </w:tcPr>
          <w:p w:rsidR="008F0B86" w:rsidRPr="00130778" w:rsidRDefault="008F0B86" w:rsidP="00A02C2C">
            <w:pPr>
              <w:rPr>
                <w:rFonts w:ascii="Arial" w:hAnsi="Arial" w:cs="Arial"/>
                <w:b/>
                <w:bCs/>
                <w:sz w:val="24"/>
                <w:szCs w:val="24"/>
              </w:rPr>
            </w:pPr>
          </w:p>
        </w:tc>
        <w:tc>
          <w:tcPr>
            <w:tcW w:w="4514" w:type="dxa"/>
            <w:shd w:val="clear" w:color="auto" w:fill="auto"/>
          </w:tcPr>
          <w:p w:rsidR="007C581A" w:rsidRPr="00130778" w:rsidRDefault="00131E6B" w:rsidP="00A02C2C">
            <w:pPr>
              <w:rPr>
                <w:rFonts w:ascii="Arial" w:hAnsi="Arial" w:cs="Arial"/>
                <w:sz w:val="24"/>
                <w:szCs w:val="24"/>
              </w:rPr>
            </w:pPr>
            <w:r w:rsidRPr="00130778">
              <w:rPr>
                <w:rFonts w:ascii="Arial" w:hAnsi="Arial" w:cs="Arial"/>
                <w:sz w:val="24"/>
                <w:szCs w:val="24"/>
              </w:rPr>
              <w:t>10</w:t>
            </w:r>
            <w:r w:rsidR="008F0B86" w:rsidRPr="00130778">
              <w:rPr>
                <w:rFonts w:ascii="Arial" w:hAnsi="Arial" w:cs="Arial"/>
                <w:sz w:val="24"/>
                <w:szCs w:val="24"/>
              </w:rPr>
              <w:t xml:space="preserve">g. It is the responsibility of each school that is a member of the Florida High School Athletic Association to:  </w:t>
            </w:r>
            <w:r w:rsidR="008F0B86" w:rsidRPr="00130778">
              <w:rPr>
                <w:rFonts w:ascii="Arial" w:hAnsi="Arial" w:cs="Arial"/>
                <w:sz w:val="24"/>
                <w:szCs w:val="24"/>
              </w:rPr>
              <w:br/>
              <w:t>1) have an operational automatic external defibrillator (AED),</w:t>
            </w:r>
            <w:r w:rsidR="008F0B86" w:rsidRPr="00130778">
              <w:rPr>
                <w:rFonts w:ascii="Arial" w:hAnsi="Arial" w:cs="Arial"/>
                <w:sz w:val="24"/>
                <w:szCs w:val="24"/>
              </w:rPr>
              <w:br/>
              <w:t>2) ensure employees expected to use the AED obtain appropriate training, and</w:t>
            </w:r>
            <w:r w:rsidR="008F0B86" w:rsidRPr="00130778">
              <w:rPr>
                <w:rFonts w:ascii="Arial" w:hAnsi="Arial" w:cs="Arial"/>
                <w:sz w:val="24"/>
                <w:szCs w:val="24"/>
              </w:rPr>
              <w:br/>
              <w:t>3) register the AEDs with the county emergency medical services director.</w:t>
            </w:r>
          </w:p>
        </w:tc>
        <w:tc>
          <w:tcPr>
            <w:tcW w:w="2160" w:type="dxa"/>
            <w:shd w:val="clear" w:color="auto" w:fill="auto"/>
            <w:noWrap/>
          </w:tcPr>
          <w:p w:rsidR="00E13C47" w:rsidRPr="00130778" w:rsidRDefault="00EC390A" w:rsidP="00FA526A">
            <w:pPr>
              <w:rPr>
                <w:rFonts w:ascii="Arial" w:hAnsi="Arial" w:cs="Arial"/>
                <w:sz w:val="24"/>
                <w:szCs w:val="24"/>
              </w:rPr>
            </w:pPr>
            <w:r w:rsidRPr="00130778">
              <w:rPr>
                <w:rFonts w:ascii="Arial" w:hAnsi="Arial" w:cs="Arial"/>
                <w:sz w:val="24"/>
                <w:szCs w:val="24"/>
              </w:rPr>
              <w:t>BDS</w:t>
            </w:r>
            <w:r w:rsidR="00E13C47" w:rsidRPr="00130778">
              <w:rPr>
                <w:rFonts w:ascii="Arial" w:hAnsi="Arial" w:cs="Arial"/>
                <w:sz w:val="24"/>
                <w:szCs w:val="24"/>
              </w:rPr>
              <w:t xml:space="preserve"> </w:t>
            </w:r>
          </w:p>
        </w:tc>
        <w:tc>
          <w:tcPr>
            <w:tcW w:w="4230" w:type="dxa"/>
            <w:shd w:val="clear" w:color="auto" w:fill="auto"/>
            <w:noWrap/>
          </w:tcPr>
          <w:p w:rsidR="00AF1006" w:rsidRPr="00130778" w:rsidRDefault="0086393B" w:rsidP="00AF1006">
            <w:pPr>
              <w:rPr>
                <w:rFonts w:ascii="Arial" w:hAnsi="Arial" w:cs="Arial"/>
                <w:sz w:val="24"/>
                <w:szCs w:val="24"/>
              </w:rPr>
            </w:pPr>
            <w:r w:rsidRPr="00130778">
              <w:rPr>
                <w:rFonts w:ascii="Arial" w:hAnsi="Arial" w:cs="Arial"/>
                <w:sz w:val="24"/>
                <w:szCs w:val="24"/>
              </w:rPr>
              <w:t xml:space="preserve">BDS will </w:t>
            </w:r>
            <w:r w:rsidR="00AF1006" w:rsidRPr="00130778">
              <w:rPr>
                <w:rFonts w:ascii="Arial" w:hAnsi="Arial" w:cs="Arial"/>
                <w:sz w:val="24"/>
                <w:szCs w:val="24"/>
              </w:rPr>
              <w:t xml:space="preserve">ensure the contracted AED vendor, Cardiac Science, </w:t>
            </w:r>
            <w:proofErr w:type="gramStart"/>
            <w:r w:rsidR="00AF1006" w:rsidRPr="00130778">
              <w:rPr>
                <w:rFonts w:ascii="Arial" w:hAnsi="Arial" w:cs="Arial"/>
                <w:sz w:val="24"/>
                <w:szCs w:val="24"/>
              </w:rPr>
              <w:t xml:space="preserve">is in </w:t>
            </w:r>
            <w:r w:rsidRPr="00130778">
              <w:rPr>
                <w:rFonts w:ascii="Arial" w:hAnsi="Arial" w:cs="Arial"/>
                <w:sz w:val="24"/>
                <w:szCs w:val="24"/>
              </w:rPr>
              <w:t xml:space="preserve">compliance </w:t>
            </w:r>
            <w:r w:rsidR="00AF1006" w:rsidRPr="00130778">
              <w:rPr>
                <w:rFonts w:ascii="Arial" w:hAnsi="Arial" w:cs="Arial"/>
                <w:sz w:val="24"/>
                <w:szCs w:val="24"/>
              </w:rPr>
              <w:t>with</w:t>
            </w:r>
            <w:proofErr w:type="gramEnd"/>
            <w:r w:rsidR="00AF1006" w:rsidRPr="00130778">
              <w:rPr>
                <w:rFonts w:ascii="Arial" w:hAnsi="Arial" w:cs="Arial"/>
                <w:sz w:val="24"/>
                <w:szCs w:val="24"/>
              </w:rPr>
              <w:t xml:space="preserve"> Florida Statute/State Rule: maintains</w:t>
            </w:r>
            <w:r w:rsidRPr="00130778">
              <w:rPr>
                <w:rFonts w:ascii="Arial" w:hAnsi="Arial" w:cs="Arial"/>
                <w:sz w:val="24"/>
                <w:szCs w:val="24"/>
              </w:rPr>
              <w:t xml:space="preserve"> an inventory of the AEDs, ensure</w:t>
            </w:r>
            <w:r w:rsidR="00AF1006" w:rsidRPr="00130778">
              <w:rPr>
                <w:rFonts w:ascii="Arial" w:hAnsi="Arial" w:cs="Arial"/>
                <w:sz w:val="24"/>
                <w:szCs w:val="24"/>
              </w:rPr>
              <w:t>s</w:t>
            </w:r>
            <w:r w:rsidRPr="00130778">
              <w:rPr>
                <w:rFonts w:ascii="Arial" w:hAnsi="Arial" w:cs="Arial"/>
                <w:sz w:val="24"/>
                <w:szCs w:val="24"/>
              </w:rPr>
              <w:t xml:space="preserve"> they are in working order</w:t>
            </w:r>
            <w:r w:rsidR="003C5187" w:rsidRPr="00130778">
              <w:rPr>
                <w:rFonts w:ascii="Arial" w:hAnsi="Arial" w:cs="Arial"/>
                <w:sz w:val="24"/>
                <w:szCs w:val="24"/>
              </w:rPr>
              <w:t>, and</w:t>
            </w:r>
            <w:r w:rsidR="00AF1006" w:rsidRPr="00130778">
              <w:rPr>
                <w:rFonts w:ascii="Arial" w:hAnsi="Arial" w:cs="Arial"/>
                <w:sz w:val="24"/>
                <w:szCs w:val="24"/>
              </w:rPr>
              <w:t xml:space="preserve"> registers </w:t>
            </w:r>
            <w:r w:rsidRPr="00130778">
              <w:rPr>
                <w:rFonts w:ascii="Arial" w:hAnsi="Arial" w:cs="Arial"/>
                <w:sz w:val="24"/>
                <w:szCs w:val="24"/>
              </w:rPr>
              <w:t>AEDs with the county EMS Director</w:t>
            </w:r>
            <w:r w:rsidR="00AF1006" w:rsidRPr="00130778">
              <w:rPr>
                <w:rFonts w:ascii="Arial" w:hAnsi="Arial" w:cs="Arial"/>
                <w:sz w:val="24"/>
                <w:szCs w:val="24"/>
              </w:rPr>
              <w:t xml:space="preserve">. </w:t>
            </w:r>
            <w:r w:rsidRPr="00130778">
              <w:rPr>
                <w:rFonts w:ascii="Arial" w:hAnsi="Arial" w:cs="Arial"/>
                <w:sz w:val="24"/>
                <w:szCs w:val="24"/>
              </w:rPr>
              <w:t xml:space="preserve"> </w:t>
            </w:r>
            <w:r w:rsidR="00AF1006" w:rsidRPr="00130778">
              <w:rPr>
                <w:rFonts w:ascii="Arial" w:hAnsi="Arial" w:cs="Arial"/>
                <w:sz w:val="24"/>
                <w:szCs w:val="24"/>
              </w:rPr>
              <w:t>BDS will</w:t>
            </w:r>
            <w:r w:rsidRPr="00130778">
              <w:rPr>
                <w:rFonts w:ascii="Arial" w:hAnsi="Arial" w:cs="Arial"/>
                <w:sz w:val="24"/>
                <w:szCs w:val="24"/>
              </w:rPr>
              <w:t xml:space="preserve"> </w:t>
            </w:r>
            <w:r w:rsidR="00AF1006" w:rsidRPr="00130778">
              <w:rPr>
                <w:rFonts w:ascii="Arial" w:hAnsi="Arial" w:cs="Arial"/>
                <w:sz w:val="24"/>
                <w:szCs w:val="24"/>
              </w:rPr>
              <w:t xml:space="preserve">maintain </w:t>
            </w:r>
            <w:r w:rsidRPr="00130778">
              <w:rPr>
                <w:rFonts w:ascii="Arial" w:hAnsi="Arial" w:cs="Arial"/>
                <w:sz w:val="24"/>
                <w:szCs w:val="24"/>
              </w:rPr>
              <w:t>written documentation of skills training of staff who may be called upon to use the AED.</w:t>
            </w:r>
            <w:r w:rsidR="00ED6D46" w:rsidRPr="00130778">
              <w:rPr>
                <w:rFonts w:ascii="Arial" w:hAnsi="Arial" w:cs="Arial"/>
                <w:sz w:val="24"/>
                <w:szCs w:val="24"/>
              </w:rPr>
              <w:t xml:space="preserve">  </w:t>
            </w:r>
            <w:r w:rsidR="00AF1006" w:rsidRPr="00130778">
              <w:rPr>
                <w:rFonts w:ascii="Arial" w:hAnsi="Arial" w:cs="Arial"/>
                <w:sz w:val="24"/>
                <w:szCs w:val="24"/>
              </w:rPr>
              <w:t xml:space="preserve"> </w:t>
            </w:r>
            <w:r w:rsidR="00AF1006" w:rsidRPr="00130778">
              <w:rPr>
                <w:rFonts w:ascii="Arial" w:hAnsi="Arial" w:cs="Arial"/>
                <w:sz w:val="24"/>
                <w:szCs w:val="24"/>
              </w:rPr>
              <w:lastRenderedPageBreak/>
              <w:t xml:space="preserve">PanCare HST/nurse staff receives AED training as well.  </w:t>
            </w:r>
          </w:p>
          <w:p w:rsidR="008F0B86" w:rsidRPr="00130778" w:rsidRDefault="00ED6D46" w:rsidP="00AF1006">
            <w:pPr>
              <w:rPr>
                <w:rFonts w:ascii="Arial" w:hAnsi="Arial" w:cs="Arial"/>
                <w:sz w:val="24"/>
                <w:szCs w:val="24"/>
              </w:rPr>
            </w:pPr>
            <w:r w:rsidRPr="00130778">
              <w:rPr>
                <w:rFonts w:ascii="Arial" w:hAnsi="Arial" w:cs="Arial"/>
                <w:sz w:val="24"/>
                <w:szCs w:val="24"/>
              </w:rPr>
              <w:t xml:space="preserve">                                                                             </w:t>
            </w:r>
          </w:p>
        </w:tc>
      </w:tr>
      <w:tr w:rsidR="009013E6" w:rsidRPr="00130778" w:rsidTr="00435ABD">
        <w:trPr>
          <w:trHeight w:val="900"/>
        </w:trPr>
        <w:tc>
          <w:tcPr>
            <w:tcW w:w="3671" w:type="dxa"/>
            <w:hideMark/>
          </w:tcPr>
          <w:p w:rsidR="00685F9F" w:rsidRPr="00130778" w:rsidRDefault="00787D0B" w:rsidP="00A02C2C">
            <w:pPr>
              <w:rPr>
                <w:rFonts w:ascii="Arial" w:hAnsi="Arial" w:cs="Arial"/>
                <w:b/>
                <w:bCs/>
                <w:sz w:val="24"/>
                <w:szCs w:val="24"/>
              </w:rPr>
            </w:pPr>
            <w:r w:rsidRPr="00130778">
              <w:rPr>
                <w:rFonts w:ascii="Arial" w:hAnsi="Arial" w:cs="Arial"/>
                <w:b/>
                <w:bCs/>
                <w:sz w:val="24"/>
                <w:szCs w:val="24"/>
              </w:rPr>
              <w:lastRenderedPageBreak/>
              <w:t>1</w:t>
            </w:r>
            <w:r w:rsidR="00131E6B" w:rsidRPr="00130778">
              <w:rPr>
                <w:rFonts w:ascii="Arial" w:hAnsi="Arial" w:cs="Arial"/>
                <w:b/>
                <w:bCs/>
                <w:sz w:val="24"/>
                <w:szCs w:val="24"/>
              </w:rPr>
              <w:t xml:space="preserve">1. </w:t>
            </w:r>
            <w:r w:rsidR="00685F9F" w:rsidRPr="00130778">
              <w:rPr>
                <w:rFonts w:ascii="Arial" w:hAnsi="Arial" w:cs="Arial"/>
                <w:b/>
                <w:bCs/>
                <w:sz w:val="24"/>
                <w:szCs w:val="24"/>
              </w:rPr>
              <w:t xml:space="preserve">Assist in </w:t>
            </w:r>
            <w:r w:rsidR="00C3055E" w:rsidRPr="00130778">
              <w:rPr>
                <w:rFonts w:ascii="Arial" w:hAnsi="Arial" w:cs="Arial"/>
                <w:b/>
                <w:bCs/>
                <w:sz w:val="24"/>
                <w:szCs w:val="24"/>
              </w:rPr>
              <w:t>H</w:t>
            </w:r>
            <w:r w:rsidR="00685F9F" w:rsidRPr="00130778">
              <w:rPr>
                <w:rFonts w:ascii="Arial" w:hAnsi="Arial" w:cs="Arial"/>
                <w:b/>
                <w:bCs/>
                <w:sz w:val="24"/>
                <w:szCs w:val="24"/>
              </w:rPr>
              <w:t xml:space="preserve">ealth </w:t>
            </w:r>
            <w:r w:rsidR="00C3055E" w:rsidRPr="00130778">
              <w:rPr>
                <w:rFonts w:ascii="Arial" w:hAnsi="Arial" w:cs="Arial"/>
                <w:b/>
                <w:bCs/>
                <w:sz w:val="24"/>
                <w:szCs w:val="24"/>
              </w:rPr>
              <w:t>E</w:t>
            </w:r>
            <w:r w:rsidR="00685F9F" w:rsidRPr="00130778">
              <w:rPr>
                <w:rFonts w:ascii="Arial" w:hAnsi="Arial" w:cs="Arial"/>
                <w:b/>
                <w:bCs/>
                <w:sz w:val="24"/>
                <w:szCs w:val="24"/>
              </w:rPr>
              <w:t xml:space="preserve">ducation </w:t>
            </w:r>
            <w:r w:rsidR="00C3055E" w:rsidRPr="00130778">
              <w:rPr>
                <w:rFonts w:ascii="Arial" w:hAnsi="Arial" w:cs="Arial"/>
                <w:b/>
                <w:bCs/>
                <w:sz w:val="24"/>
                <w:szCs w:val="24"/>
              </w:rPr>
              <w:t>C</w:t>
            </w:r>
            <w:r w:rsidR="00685F9F" w:rsidRPr="00130778">
              <w:rPr>
                <w:rFonts w:ascii="Arial" w:hAnsi="Arial" w:cs="Arial"/>
                <w:b/>
                <w:bCs/>
                <w:sz w:val="24"/>
                <w:szCs w:val="24"/>
              </w:rPr>
              <w:t>urriculum</w:t>
            </w:r>
          </w:p>
          <w:p w:rsidR="009013E6" w:rsidRPr="00130778" w:rsidRDefault="00753F8B" w:rsidP="00A02C2C">
            <w:pPr>
              <w:rPr>
                <w:rFonts w:ascii="Arial" w:hAnsi="Arial" w:cs="Arial"/>
                <w:b/>
                <w:bCs/>
                <w:sz w:val="24"/>
                <w:szCs w:val="24"/>
              </w:rPr>
            </w:pPr>
            <w:hyperlink r:id="rId36" w:history="1">
              <w:r w:rsidR="00685F9F" w:rsidRPr="00130778">
                <w:rPr>
                  <w:rStyle w:val="Hyperlink"/>
                  <w:rFonts w:ascii="Arial" w:hAnsi="Arial" w:cs="Arial"/>
                  <w:sz w:val="24"/>
                  <w:szCs w:val="24"/>
                  <w:u w:val="none"/>
                </w:rPr>
                <w:t>s</w:t>
              </w:r>
              <w:r w:rsidR="00E5489D" w:rsidRPr="00130778">
                <w:rPr>
                  <w:rStyle w:val="Hyperlink"/>
                  <w:rFonts w:ascii="Arial" w:hAnsi="Arial" w:cs="Arial"/>
                  <w:sz w:val="24"/>
                  <w:szCs w:val="24"/>
                  <w:u w:val="none"/>
                </w:rPr>
                <w:t xml:space="preserve">. </w:t>
              </w:r>
              <w:r w:rsidR="00D102F9" w:rsidRPr="00130778">
                <w:rPr>
                  <w:rStyle w:val="Hyperlink"/>
                  <w:rFonts w:ascii="Arial" w:hAnsi="Arial" w:cs="Arial"/>
                  <w:sz w:val="24"/>
                  <w:szCs w:val="24"/>
                  <w:u w:val="none"/>
                </w:rPr>
                <w:t>3</w:t>
              </w:r>
              <w:r w:rsidR="009013E6" w:rsidRPr="00130778">
                <w:rPr>
                  <w:rStyle w:val="Hyperlink"/>
                  <w:rFonts w:ascii="Arial" w:hAnsi="Arial" w:cs="Arial"/>
                  <w:sz w:val="24"/>
                  <w:szCs w:val="24"/>
                  <w:u w:val="none"/>
                </w:rPr>
                <w:t>81.0056(4)(a)(13), F.S.</w:t>
              </w:r>
            </w:hyperlink>
            <w:r w:rsidR="009013E6" w:rsidRPr="00130778">
              <w:rPr>
                <w:rFonts w:ascii="Arial" w:hAnsi="Arial" w:cs="Arial"/>
                <w:b/>
                <w:bCs/>
                <w:sz w:val="24"/>
                <w:szCs w:val="24"/>
              </w:rPr>
              <w:t xml:space="preserve"> </w:t>
            </w:r>
          </w:p>
        </w:tc>
        <w:tc>
          <w:tcPr>
            <w:tcW w:w="4514" w:type="dxa"/>
            <w:shd w:val="clear" w:color="auto" w:fill="FFFF99"/>
            <w:hideMark/>
          </w:tcPr>
          <w:p w:rsidR="009013E6" w:rsidRPr="00130778" w:rsidRDefault="00787D0B" w:rsidP="00A02C2C">
            <w:pPr>
              <w:rPr>
                <w:rFonts w:ascii="Arial" w:hAnsi="Arial" w:cs="Arial"/>
                <w:sz w:val="24"/>
                <w:szCs w:val="24"/>
              </w:rPr>
            </w:pPr>
            <w:r w:rsidRPr="00130778">
              <w:rPr>
                <w:rFonts w:ascii="Arial" w:hAnsi="Arial" w:cs="Arial"/>
                <w:sz w:val="24"/>
                <w:szCs w:val="24"/>
              </w:rPr>
              <w:t>1</w:t>
            </w:r>
            <w:r w:rsidR="00131E6B" w:rsidRPr="00130778">
              <w:rPr>
                <w:rFonts w:ascii="Arial" w:hAnsi="Arial" w:cs="Arial"/>
                <w:sz w:val="24"/>
                <w:szCs w:val="24"/>
              </w:rPr>
              <w:t>1</w:t>
            </w:r>
            <w:r w:rsidRPr="00130778">
              <w:rPr>
                <w:rFonts w:ascii="Arial" w:hAnsi="Arial" w:cs="Arial"/>
                <w:sz w:val="24"/>
                <w:szCs w:val="24"/>
              </w:rPr>
              <w:t xml:space="preserve">a. </w:t>
            </w:r>
            <w:r w:rsidR="009013E6" w:rsidRPr="00130778">
              <w:rPr>
                <w:rFonts w:ascii="Arial" w:hAnsi="Arial" w:cs="Arial"/>
                <w:sz w:val="24"/>
                <w:szCs w:val="24"/>
              </w:rPr>
              <w:t>Collaborate with schools, health staff and others in health e</w:t>
            </w:r>
            <w:r w:rsidR="0021238C" w:rsidRPr="00130778">
              <w:rPr>
                <w:rFonts w:ascii="Arial" w:hAnsi="Arial" w:cs="Arial"/>
                <w:sz w:val="24"/>
                <w:szCs w:val="24"/>
              </w:rPr>
              <w:t>ducation curriculum development</w:t>
            </w:r>
            <w:r w:rsidR="00C3055E" w:rsidRPr="00130778">
              <w:rPr>
                <w:rFonts w:ascii="Arial" w:hAnsi="Arial" w:cs="Arial"/>
                <w:sz w:val="24"/>
                <w:szCs w:val="24"/>
              </w:rPr>
              <w:t>.</w:t>
            </w:r>
          </w:p>
        </w:tc>
        <w:tc>
          <w:tcPr>
            <w:tcW w:w="2160" w:type="dxa"/>
            <w:shd w:val="clear" w:color="auto" w:fill="FFFF99"/>
            <w:noWrap/>
            <w:hideMark/>
          </w:tcPr>
          <w:p w:rsidR="00F36550" w:rsidRPr="00130778" w:rsidRDefault="00EC390A" w:rsidP="00A02C2C">
            <w:pPr>
              <w:rPr>
                <w:rFonts w:ascii="Arial" w:hAnsi="Arial" w:cs="Arial"/>
                <w:sz w:val="24"/>
                <w:szCs w:val="24"/>
              </w:rPr>
            </w:pPr>
            <w:r w:rsidRPr="00130778">
              <w:rPr>
                <w:rFonts w:ascii="Arial" w:hAnsi="Arial" w:cs="Arial"/>
                <w:sz w:val="24"/>
                <w:szCs w:val="24"/>
              </w:rPr>
              <w:t>BDS</w:t>
            </w:r>
            <w:r w:rsidR="00E13C47" w:rsidRPr="00130778">
              <w:rPr>
                <w:rFonts w:ascii="Arial" w:hAnsi="Arial" w:cs="Arial"/>
                <w:sz w:val="24"/>
                <w:szCs w:val="24"/>
              </w:rPr>
              <w:t xml:space="preserve"> </w:t>
            </w:r>
          </w:p>
          <w:p w:rsidR="00FA526A" w:rsidRPr="00130778" w:rsidRDefault="00F36550" w:rsidP="00A02C2C">
            <w:pPr>
              <w:rPr>
                <w:rFonts w:ascii="Arial" w:hAnsi="Arial" w:cs="Arial"/>
                <w:sz w:val="24"/>
                <w:szCs w:val="24"/>
              </w:rPr>
            </w:pPr>
            <w:r w:rsidRPr="00130778">
              <w:rPr>
                <w:rFonts w:ascii="Arial" w:hAnsi="Arial" w:cs="Arial"/>
                <w:sz w:val="24"/>
                <w:szCs w:val="24"/>
              </w:rPr>
              <w:t>FDOH</w:t>
            </w:r>
          </w:p>
          <w:p w:rsidR="00E13C47" w:rsidRPr="00130778" w:rsidRDefault="00E13C47" w:rsidP="00A02C2C">
            <w:pPr>
              <w:rPr>
                <w:rFonts w:ascii="Arial" w:hAnsi="Arial" w:cs="Arial"/>
                <w:sz w:val="24"/>
                <w:szCs w:val="24"/>
              </w:rPr>
            </w:pPr>
          </w:p>
        </w:tc>
        <w:tc>
          <w:tcPr>
            <w:tcW w:w="4230" w:type="dxa"/>
            <w:shd w:val="clear" w:color="auto" w:fill="FFFF99"/>
            <w:noWrap/>
            <w:hideMark/>
          </w:tcPr>
          <w:p w:rsidR="009013E6" w:rsidRPr="00130778" w:rsidRDefault="00444737" w:rsidP="00A02C2C">
            <w:pPr>
              <w:rPr>
                <w:rFonts w:ascii="Arial" w:hAnsi="Arial" w:cs="Arial"/>
                <w:sz w:val="24"/>
                <w:szCs w:val="24"/>
              </w:rPr>
            </w:pPr>
            <w:r w:rsidRPr="00130778">
              <w:rPr>
                <w:rFonts w:ascii="Arial" w:hAnsi="Arial" w:cs="Arial"/>
                <w:sz w:val="24"/>
                <w:szCs w:val="24"/>
              </w:rPr>
              <w:t>FDOH to assist with the development of health curriculum and wellness policies upon request from BDS.</w:t>
            </w:r>
          </w:p>
        </w:tc>
      </w:tr>
      <w:tr w:rsidR="009013E6" w:rsidRPr="00130778" w:rsidTr="00435ABD">
        <w:trPr>
          <w:trHeight w:val="1151"/>
        </w:trPr>
        <w:tc>
          <w:tcPr>
            <w:tcW w:w="3671" w:type="dxa"/>
            <w:shd w:val="clear" w:color="auto" w:fill="auto"/>
            <w:hideMark/>
          </w:tcPr>
          <w:p w:rsidR="00685F9F" w:rsidRPr="00130778" w:rsidRDefault="00787D0B" w:rsidP="00A02C2C">
            <w:pPr>
              <w:rPr>
                <w:rFonts w:ascii="Arial" w:hAnsi="Arial" w:cs="Arial"/>
                <w:b/>
                <w:bCs/>
                <w:sz w:val="24"/>
                <w:szCs w:val="24"/>
              </w:rPr>
            </w:pPr>
            <w:r w:rsidRPr="00130778">
              <w:rPr>
                <w:rFonts w:ascii="Arial" w:hAnsi="Arial" w:cs="Arial"/>
                <w:b/>
                <w:bCs/>
                <w:sz w:val="24"/>
                <w:szCs w:val="24"/>
              </w:rPr>
              <w:t>1</w:t>
            </w:r>
            <w:r w:rsidR="00131E6B" w:rsidRPr="00130778">
              <w:rPr>
                <w:rFonts w:ascii="Arial" w:hAnsi="Arial" w:cs="Arial"/>
                <w:b/>
                <w:bCs/>
                <w:sz w:val="24"/>
                <w:szCs w:val="24"/>
              </w:rPr>
              <w:t>2</w:t>
            </w:r>
            <w:r w:rsidRPr="00130778">
              <w:rPr>
                <w:rFonts w:ascii="Arial" w:hAnsi="Arial" w:cs="Arial"/>
                <w:b/>
                <w:bCs/>
                <w:sz w:val="24"/>
                <w:szCs w:val="24"/>
              </w:rPr>
              <w:t xml:space="preserve">. </w:t>
            </w:r>
            <w:r w:rsidR="00685F9F" w:rsidRPr="00130778">
              <w:rPr>
                <w:rFonts w:ascii="Arial" w:hAnsi="Arial" w:cs="Arial"/>
                <w:b/>
                <w:bCs/>
                <w:sz w:val="24"/>
                <w:szCs w:val="24"/>
              </w:rPr>
              <w:t xml:space="preserve">Refer </w:t>
            </w:r>
            <w:r w:rsidR="00C3055E" w:rsidRPr="00130778">
              <w:rPr>
                <w:rFonts w:ascii="Arial" w:hAnsi="Arial" w:cs="Arial"/>
                <w:b/>
                <w:bCs/>
                <w:sz w:val="24"/>
                <w:szCs w:val="24"/>
              </w:rPr>
              <w:t>S</w:t>
            </w:r>
            <w:r w:rsidR="00685F9F" w:rsidRPr="00130778">
              <w:rPr>
                <w:rFonts w:ascii="Arial" w:hAnsi="Arial" w:cs="Arial"/>
                <w:b/>
                <w:bCs/>
                <w:sz w:val="24"/>
                <w:szCs w:val="24"/>
              </w:rPr>
              <w:t xml:space="preserve">tudent to </w:t>
            </w:r>
            <w:r w:rsidR="00C3055E" w:rsidRPr="00130778">
              <w:rPr>
                <w:rFonts w:ascii="Arial" w:hAnsi="Arial" w:cs="Arial"/>
                <w:b/>
                <w:bCs/>
                <w:sz w:val="24"/>
                <w:szCs w:val="24"/>
              </w:rPr>
              <w:t>A</w:t>
            </w:r>
            <w:r w:rsidR="00685F9F" w:rsidRPr="00130778">
              <w:rPr>
                <w:rFonts w:ascii="Arial" w:hAnsi="Arial" w:cs="Arial"/>
                <w:b/>
                <w:bCs/>
                <w:sz w:val="24"/>
                <w:szCs w:val="24"/>
              </w:rPr>
              <w:t xml:space="preserve">ppropriate </w:t>
            </w:r>
            <w:r w:rsidR="00C3055E" w:rsidRPr="00130778">
              <w:rPr>
                <w:rFonts w:ascii="Arial" w:hAnsi="Arial" w:cs="Arial"/>
                <w:b/>
                <w:bCs/>
                <w:sz w:val="24"/>
                <w:szCs w:val="24"/>
              </w:rPr>
              <w:t>H</w:t>
            </w:r>
            <w:r w:rsidR="00685F9F" w:rsidRPr="00130778">
              <w:rPr>
                <w:rFonts w:ascii="Arial" w:hAnsi="Arial" w:cs="Arial"/>
                <w:b/>
                <w:bCs/>
                <w:sz w:val="24"/>
                <w:szCs w:val="24"/>
              </w:rPr>
              <w:t xml:space="preserve">ealth </w:t>
            </w:r>
            <w:r w:rsidR="00C3055E" w:rsidRPr="00130778">
              <w:rPr>
                <w:rFonts w:ascii="Arial" w:hAnsi="Arial" w:cs="Arial"/>
                <w:b/>
                <w:bCs/>
                <w:sz w:val="24"/>
                <w:szCs w:val="24"/>
              </w:rPr>
              <w:t>T</w:t>
            </w:r>
            <w:r w:rsidR="00685F9F" w:rsidRPr="00130778">
              <w:rPr>
                <w:rFonts w:ascii="Arial" w:hAnsi="Arial" w:cs="Arial"/>
                <w:b/>
                <w:bCs/>
                <w:sz w:val="24"/>
                <w:szCs w:val="24"/>
              </w:rPr>
              <w:t>reatment</w:t>
            </w:r>
          </w:p>
          <w:p w:rsidR="00787D0B" w:rsidRPr="00130778" w:rsidRDefault="00753F8B" w:rsidP="00A02C2C">
            <w:pPr>
              <w:rPr>
                <w:rFonts w:ascii="Arial" w:hAnsi="Arial" w:cs="Arial"/>
                <w:b/>
                <w:bCs/>
                <w:sz w:val="24"/>
                <w:szCs w:val="24"/>
              </w:rPr>
            </w:pPr>
            <w:hyperlink r:id="rId37" w:history="1">
              <w:r w:rsidR="00685F9F" w:rsidRPr="00130778">
                <w:rPr>
                  <w:rStyle w:val="Hyperlink"/>
                  <w:rFonts w:ascii="Arial" w:hAnsi="Arial" w:cs="Arial"/>
                  <w:sz w:val="24"/>
                  <w:szCs w:val="24"/>
                  <w:u w:val="none"/>
                </w:rPr>
                <w:t>s</w:t>
              </w:r>
              <w:r w:rsidR="00E5489D" w:rsidRPr="00130778">
                <w:rPr>
                  <w:rStyle w:val="Hyperlink"/>
                  <w:rFonts w:ascii="Arial" w:hAnsi="Arial" w:cs="Arial"/>
                  <w:sz w:val="24"/>
                  <w:szCs w:val="24"/>
                  <w:u w:val="none"/>
                </w:rPr>
                <w:t xml:space="preserve">. </w:t>
              </w:r>
              <w:r w:rsidR="00D102F9" w:rsidRPr="00130778">
                <w:rPr>
                  <w:rStyle w:val="Hyperlink"/>
                  <w:rFonts w:ascii="Arial" w:hAnsi="Arial" w:cs="Arial"/>
                  <w:sz w:val="24"/>
                  <w:szCs w:val="24"/>
                  <w:u w:val="none"/>
                </w:rPr>
                <w:t>3</w:t>
              </w:r>
              <w:r w:rsidR="009013E6" w:rsidRPr="00130778">
                <w:rPr>
                  <w:rStyle w:val="Hyperlink"/>
                  <w:rFonts w:ascii="Arial" w:hAnsi="Arial" w:cs="Arial"/>
                  <w:sz w:val="24"/>
                  <w:szCs w:val="24"/>
                  <w:u w:val="none"/>
                </w:rPr>
                <w:t>81.0056(4)(a)(14), F.S.</w:t>
              </w:r>
            </w:hyperlink>
            <w:r w:rsidR="009013E6" w:rsidRPr="00130778">
              <w:rPr>
                <w:rFonts w:ascii="Arial" w:hAnsi="Arial" w:cs="Arial"/>
                <w:b/>
                <w:bCs/>
                <w:sz w:val="24"/>
                <w:szCs w:val="24"/>
              </w:rPr>
              <w:t xml:space="preserve"> </w:t>
            </w:r>
          </w:p>
          <w:p w:rsidR="009013E6" w:rsidRPr="00130778" w:rsidRDefault="009013E6" w:rsidP="00A02C2C">
            <w:pPr>
              <w:rPr>
                <w:rFonts w:ascii="Arial" w:hAnsi="Arial" w:cs="Arial"/>
                <w:b/>
                <w:bCs/>
                <w:sz w:val="24"/>
                <w:szCs w:val="24"/>
              </w:rPr>
            </w:pPr>
          </w:p>
        </w:tc>
        <w:tc>
          <w:tcPr>
            <w:tcW w:w="4514" w:type="dxa"/>
            <w:shd w:val="clear" w:color="auto" w:fill="auto"/>
            <w:hideMark/>
          </w:tcPr>
          <w:p w:rsidR="007C581A" w:rsidRPr="00130778" w:rsidRDefault="00787D0B" w:rsidP="00A02C2C">
            <w:pPr>
              <w:rPr>
                <w:rFonts w:ascii="Arial" w:hAnsi="Arial" w:cs="Arial"/>
                <w:sz w:val="24"/>
                <w:szCs w:val="24"/>
              </w:rPr>
            </w:pPr>
            <w:r w:rsidRPr="00130778">
              <w:rPr>
                <w:rFonts w:ascii="Arial" w:hAnsi="Arial" w:cs="Arial"/>
                <w:sz w:val="24"/>
                <w:szCs w:val="24"/>
              </w:rPr>
              <w:t>1</w:t>
            </w:r>
            <w:r w:rsidR="00131E6B" w:rsidRPr="00130778">
              <w:rPr>
                <w:rFonts w:ascii="Arial" w:hAnsi="Arial" w:cs="Arial"/>
                <w:sz w:val="24"/>
                <w:szCs w:val="24"/>
              </w:rPr>
              <w:t>2</w:t>
            </w:r>
            <w:r w:rsidRPr="00130778">
              <w:rPr>
                <w:rFonts w:ascii="Arial" w:hAnsi="Arial" w:cs="Arial"/>
                <w:sz w:val="24"/>
                <w:szCs w:val="24"/>
              </w:rPr>
              <w:t xml:space="preserve">a. </w:t>
            </w:r>
            <w:r w:rsidR="009013E6" w:rsidRPr="00130778">
              <w:rPr>
                <w:rFonts w:ascii="Arial" w:hAnsi="Arial" w:cs="Arial"/>
                <w:sz w:val="24"/>
                <w:szCs w:val="24"/>
              </w:rPr>
              <w:t xml:space="preserve">Use community or other available referral resources. Assist in locating referral </w:t>
            </w:r>
            <w:r w:rsidR="005E3A30" w:rsidRPr="00130778">
              <w:rPr>
                <w:rFonts w:ascii="Arial" w:hAnsi="Arial" w:cs="Arial"/>
                <w:sz w:val="24"/>
                <w:szCs w:val="24"/>
              </w:rPr>
              <w:t>sources for Medicaid eligible,</w:t>
            </w:r>
            <w:r w:rsidR="009013E6" w:rsidRPr="00130778">
              <w:rPr>
                <w:rFonts w:ascii="Arial" w:hAnsi="Arial" w:cs="Arial"/>
                <w:sz w:val="24"/>
                <w:szCs w:val="24"/>
              </w:rPr>
              <w:t xml:space="preserve"> </w:t>
            </w:r>
            <w:r w:rsidR="009C6C7B" w:rsidRPr="00130778">
              <w:rPr>
                <w:rFonts w:ascii="Arial" w:hAnsi="Arial" w:cs="Arial"/>
                <w:sz w:val="24"/>
                <w:szCs w:val="24"/>
              </w:rPr>
              <w:t xml:space="preserve">uninsured and </w:t>
            </w:r>
            <w:r w:rsidR="009013E6" w:rsidRPr="00130778">
              <w:rPr>
                <w:rFonts w:ascii="Arial" w:hAnsi="Arial" w:cs="Arial"/>
                <w:sz w:val="24"/>
                <w:szCs w:val="24"/>
              </w:rPr>
              <w:t xml:space="preserve">underinsured students. </w:t>
            </w:r>
          </w:p>
        </w:tc>
        <w:tc>
          <w:tcPr>
            <w:tcW w:w="2160" w:type="dxa"/>
            <w:shd w:val="clear" w:color="auto" w:fill="auto"/>
            <w:hideMark/>
          </w:tcPr>
          <w:p w:rsidR="00444737" w:rsidRPr="00130778" w:rsidRDefault="00EC390A" w:rsidP="00006DA5">
            <w:pPr>
              <w:rPr>
                <w:rFonts w:ascii="Arial" w:hAnsi="Arial" w:cs="Arial"/>
                <w:sz w:val="24"/>
                <w:szCs w:val="24"/>
              </w:rPr>
            </w:pPr>
            <w:r w:rsidRPr="00130778">
              <w:rPr>
                <w:rFonts w:ascii="Arial" w:hAnsi="Arial" w:cs="Arial"/>
                <w:sz w:val="24"/>
                <w:szCs w:val="24"/>
              </w:rPr>
              <w:t>BDS</w:t>
            </w:r>
          </w:p>
          <w:p w:rsidR="0079111D" w:rsidRPr="00130778" w:rsidRDefault="0079111D" w:rsidP="00006DA5">
            <w:pPr>
              <w:rPr>
                <w:rFonts w:ascii="Arial" w:hAnsi="Arial" w:cs="Arial"/>
                <w:sz w:val="24"/>
                <w:szCs w:val="24"/>
              </w:rPr>
            </w:pPr>
          </w:p>
          <w:p w:rsidR="0079111D" w:rsidRPr="00130778" w:rsidRDefault="0079111D" w:rsidP="00006DA5">
            <w:pPr>
              <w:rPr>
                <w:rFonts w:ascii="Arial" w:hAnsi="Arial" w:cs="Arial"/>
                <w:sz w:val="24"/>
                <w:szCs w:val="24"/>
              </w:rPr>
            </w:pPr>
          </w:p>
          <w:p w:rsidR="004D4A84" w:rsidRPr="00130778" w:rsidRDefault="004D4A84" w:rsidP="00006DA5">
            <w:pPr>
              <w:rPr>
                <w:rFonts w:ascii="Arial" w:hAnsi="Arial" w:cs="Arial"/>
                <w:sz w:val="24"/>
                <w:szCs w:val="24"/>
              </w:rPr>
            </w:pPr>
          </w:p>
        </w:tc>
        <w:tc>
          <w:tcPr>
            <w:tcW w:w="4230" w:type="dxa"/>
            <w:shd w:val="clear" w:color="auto" w:fill="auto"/>
            <w:hideMark/>
          </w:tcPr>
          <w:p w:rsidR="00006DA5" w:rsidRDefault="00006DA5" w:rsidP="00006DA5">
            <w:pPr>
              <w:rPr>
                <w:rFonts w:ascii="Arial" w:hAnsi="Arial" w:cs="Arial"/>
                <w:sz w:val="24"/>
                <w:szCs w:val="24"/>
              </w:rPr>
            </w:pPr>
            <w:r w:rsidRPr="00130778">
              <w:rPr>
                <w:rFonts w:ascii="Arial" w:hAnsi="Arial" w:cs="Arial"/>
                <w:sz w:val="24"/>
                <w:szCs w:val="24"/>
              </w:rPr>
              <w:t xml:space="preserve">List for local resources and list of dental and medical providers that take Medicaid is updated by the </w:t>
            </w:r>
            <w:r w:rsidR="009E415A" w:rsidRPr="00130778">
              <w:rPr>
                <w:rFonts w:ascii="Arial" w:hAnsi="Arial" w:cs="Arial"/>
                <w:sz w:val="24"/>
                <w:szCs w:val="24"/>
              </w:rPr>
              <w:t>FDOH.</w:t>
            </w:r>
          </w:p>
          <w:p w:rsidR="00753F8B" w:rsidRPr="00130778" w:rsidRDefault="00753F8B" w:rsidP="00006DA5">
            <w:pPr>
              <w:rPr>
                <w:rFonts w:ascii="Arial" w:hAnsi="Arial" w:cs="Arial"/>
                <w:sz w:val="24"/>
                <w:szCs w:val="24"/>
              </w:rPr>
            </w:pPr>
          </w:p>
          <w:p w:rsidR="009013E6" w:rsidRPr="00130778" w:rsidRDefault="00006DA5" w:rsidP="00641071">
            <w:pPr>
              <w:rPr>
                <w:rFonts w:ascii="Arial" w:hAnsi="Arial" w:cs="Arial"/>
                <w:sz w:val="24"/>
                <w:szCs w:val="24"/>
              </w:rPr>
            </w:pPr>
            <w:r w:rsidRPr="00130778">
              <w:rPr>
                <w:rFonts w:ascii="Arial" w:hAnsi="Arial" w:cs="Arial"/>
                <w:sz w:val="24"/>
                <w:szCs w:val="24"/>
              </w:rPr>
              <w:t>BDS also compile</w:t>
            </w:r>
            <w:r w:rsidR="007E2A23" w:rsidRPr="00130778">
              <w:rPr>
                <w:rFonts w:ascii="Arial" w:hAnsi="Arial" w:cs="Arial"/>
                <w:sz w:val="24"/>
                <w:szCs w:val="24"/>
              </w:rPr>
              <w:t>s</w:t>
            </w:r>
            <w:r w:rsidRPr="00130778">
              <w:rPr>
                <w:rFonts w:ascii="Arial" w:hAnsi="Arial" w:cs="Arial"/>
                <w:sz w:val="24"/>
                <w:szCs w:val="24"/>
              </w:rPr>
              <w:t xml:space="preserve"> referral </w:t>
            </w:r>
            <w:r w:rsidR="007E2A23" w:rsidRPr="00130778">
              <w:rPr>
                <w:rFonts w:ascii="Arial" w:hAnsi="Arial" w:cs="Arial"/>
                <w:sz w:val="24"/>
                <w:szCs w:val="24"/>
              </w:rPr>
              <w:t xml:space="preserve">information. </w:t>
            </w:r>
            <w:r w:rsidR="00641071" w:rsidRPr="00130778">
              <w:rPr>
                <w:rFonts w:ascii="Arial" w:hAnsi="Arial" w:cs="Arial"/>
                <w:sz w:val="24"/>
                <w:szCs w:val="24"/>
              </w:rPr>
              <w:t>P</w:t>
            </w:r>
            <w:r w:rsidRPr="00130778">
              <w:rPr>
                <w:rFonts w:ascii="Arial" w:hAnsi="Arial" w:cs="Arial"/>
                <w:sz w:val="24"/>
                <w:szCs w:val="24"/>
              </w:rPr>
              <w:t xml:space="preserve">arent/guardians may also be referred to the 211 </w:t>
            </w:r>
            <w:r w:rsidR="007E2A23" w:rsidRPr="00130778">
              <w:rPr>
                <w:rFonts w:ascii="Arial" w:hAnsi="Arial" w:cs="Arial"/>
                <w:sz w:val="24"/>
                <w:szCs w:val="24"/>
              </w:rPr>
              <w:t xml:space="preserve">Community Resource Directory phone </w:t>
            </w:r>
            <w:r w:rsidRPr="00130778">
              <w:rPr>
                <w:rFonts w:ascii="Arial" w:hAnsi="Arial" w:cs="Arial"/>
                <w:sz w:val="24"/>
                <w:szCs w:val="24"/>
              </w:rPr>
              <w:t xml:space="preserve">line a referral resource </w:t>
            </w:r>
            <w:r w:rsidR="007E2A23" w:rsidRPr="00130778">
              <w:rPr>
                <w:rFonts w:ascii="Arial" w:hAnsi="Arial" w:cs="Arial"/>
                <w:sz w:val="24"/>
                <w:szCs w:val="24"/>
              </w:rPr>
              <w:t xml:space="preserve">available </w:t>
            </w:r>
            <w:r w:rsidRPr="00130778">
              <w:rPr>
                <w:rFonts w:ascii="Arial" w:hAnsi="Arial" w:cs="Arial"/>
                <w:sz w:val="24"/>
                <w:szCs w:val="24"/>
              </w:rPr>
              <w:t>to Bay County</w:t>
            </w:r>
          </w:p>
          <w:p w:rsidR="00444737" w:rsidRPr="00130778" w:rsidRDefault="00444737" w:rsidP="00641071">
            <w:pPr>
              <w:rPr>
                <w:rFonts w:ascii="Arial" w:hAnsi="Arial" w:cs="Arial"/>
                <w:sz w:val="24"/>
                <w:szCs w:val="24"/>
              </w:rPr>
            </w:pPr>
          </w:p>
          <w:p w:rsidR="00444737" w:rsidRPr="00130778" w:rsidRDefault="00444737" w:rsidP="00B301BE">
            <w:pPr>
              <w:rPr>
                <w:rFonts w:ascii="Arial" w:hAnsi="Arial" w:cs="Arial"/>
                <w:sz w:val="24"/>
                <w:szCs w:val="24"/>
              </w:rPr>
            </w:pPr>
            <w:r w:rsidRPr="00130778">
              <w:rPr>
                <w:rFonts w:ascii="Arial" w:hAnsi="Arial" w:cs="Arial"/>
                <w:sz w:val="24"/>
                <w:szCs w:val="24"/>
              </w:rPr>
              <w:t xml:space="preserve">BDS will </w:t>
            </w:r>
            <w:r w:rsidR="00B301BE" w:rsidRPr="00130778">
              <w:rPr>
                <w:rFonts w:ascii="Arial" w:hAnsi="Arial" w:cs="Arial"/>
                <w:sz w:val="24"/>
                <w:szCs w:val="24"/>
              </w:rPr>
              <w:t>share referral information with all schools</w:t>
            </w:r>
            <w:r w:rsidRPr="00130778">
              <w:rPr>
                <w:rFonts w:ascii="Arial" w:hAnsi="Arial" w:cs="Arial"/>
                <w:sz w:val="24"/>
                <w:szCs w:val="24"/>
              </w:rPr>
              <w:t xml:space="preserve"> including those provided by FDOH.</w:t>
            </w:r>
          </w:p>
        </w:tc>
      </w:tr>
      <w:tr w:rsidR="009013E6" w:rsidRPr="00130778" w:rsidTr="00435ABD">
        <w:trPr>
          <w:trHeight w:val="1385"/>
        </w:trPr>
        <w:tc>
          <w:tcPr>
            <w:tcW w:w="3671" w:type="dxa"/>
            <w:hideMark/>
          </w:tcPr>
          <w:p w:rsidR="00685F9F" w:rsidRPr="00130778" w:rsidRDefault="00787D0B" w:rsidP="00A02C2C">
            <w:pPr>
              <w:rPr>
                <w:rFonts w:ascii="Arial" w:hAnsi="Arial" w:cs="Arial"/>
                <w:b/>
                <w:bCs/>
                <w:sz w:val="24"/>
                <w:szCs w:val="24"/>
              </w:rPr>
            </w:pPr>
            <w:r w:rsidRPr="00130778">
              <w:rPr>
                <w:rFonts w:ascii="Arial" w:hAnsi="Arial" w:cs="Arial"/>
                <w:b/>
                <w:bCs/>
                <w:sz w:val="24"/>
                <w:szCs w:val="24"/>
              </w:rPr>
              <w:t>1</w:t>
            </w:r>
            <w:r w:rsidR="00131E6B" w:rsidRPr="00130778">
              <w:rPr>
                <w:rFonts w:ascii="Arial" w:hAnsi="Arial" w:cs="Arial"/>
                <w:b/>
                <w:bCs/>
                <w:sz w:val="24"/>
                <w:szCs w:val="24"/>
              </w:rPr>
              <w:t>3</w:t>
            </w:r>
            <w:r w:rsidRPr="00130778">
              <w:rPr>
                <w:rFonts w:ascii="Arial" w:hAnsi="Arial" w:cs="Arial"/>
                <w:b/>
                <w:bCs/>
                <w:sz w:val="24"/>
                <w:szCs w:val="24"/>
              </w:rPr>
              <w:t xml:space="preserve">. </w:t>
            </w:r>
            <w:r w:rsidR="00685F9F" w:rsidRPr="00130778">
              <w:rPr>
                <w:rFonts w:ascii="Arial" w:hAnsi="Arial" w:cs="Arial"/>
                <w:b/>
                <w:bCs/>
                <w:sz w:val="24"/>
                <w:szCs w:val="24"/>
              </w:rPr>
              <w:t xml:space="preserve">Consult with </w:t>
            </w:r>
            <w:r w:rsidR="00743428" w:rsidRPr="00130778">
              <w:rPr>
                <w:rFonts w:ascii="Arial" w:hAnsi="Arial" w:cs="Arial"/>
                <w:b/>
                <w:bCs/>
                <w:sz w:val="24"/>
                <w:szCs w:val="24"/>
              </w:rPr>
              <w:t>p</w:t>
            </w:r>
            <w:r w:rsidR="00685F9F" w:rsidRPr="00130778">
              <w:rPr>
                <w:rFonts w:ascii="Arial" w:hAnsi="Arial" w:cs="Arial"/>
                <w:b/>
                <w:bCs/>
                <w:sz w:val="24"/>
                <w:szCs w:val="24"/>
              </w:rPr>
              <w:t xml:space="preserve">arents or </w:t>
            </w:r>
            <w:r w:rsidR="00743428" w:rsidRPr="00130778">
              <w:rPr>
                <w:rFonts w:ascii="Arial" w:hAnsi="Arial" w:cs="Arial"/>
                <w:b/>
                <w:bCs/>
                <w:sz w:val="24"/>
                <w:szCs w:val="24"/>
              </w:rPr>
              <w:t>g</w:t>
            </w:r>
            <w:r w:rsidR="00685F9F" w:rsidRPr="00130778">
              <w:rPr>
                <w:rFonts w:ascii="Arial" w:hAnsi="Arial" w:cs="Arial"/>
                <w:b/>
                <w:bCs/>
                <w:sz w:val="24"/>
                <w:szCs w:val="24"/>
              </w:rPr>
              <w:t xml:space="preserve">uardian </w:t>
            </w:r>
            <w:r w:rsidR="00743428" w:rsidRPr="00130778">
              <w:rPr>
                <w:rFonts w:ascii="Arial" w:hAnsi="Arial" w:cs="Arial"/>
                <w:b/>
                <w:bCs/>
                <w:sz w:val="24"/>
                <w:szCs w:val="24"/>
              </w:rPr>
              <w:t>r</w:t>
            </w:r>
            <w:r w:rsidR="00685F9F" w:rsidRPr="00130778">
              <w:rPr>
                <w:rFonts w:ascii="Arial" w:hAnsi="Arial" w:cs="Arial"/>
                <w:b/>
                <w:bCs/>
                <w:sz w:val="24"/>
                <w:szCs w:val="24"/>
              </w:rPr>
              <w:t xml:space="preserve">egarding </w:t>
            </w:r>
            <w:r w:rsidR="00743428" w:rsidRPr="00130778">
              <w:rPr>
                <w:rFonts w:ascii="Arial" w:hAnsi="Arial" w:cs="Arial"/>
                <w:b/>
                <w:bCs/>
                <w:sz w:val="24"/>
                <w:szCs w:val="24"/>
              </w:rPr>
              <w:t>s</w:t>
            </w:r>
            <w:r w:rsidR="00685F9F" w:rsidRPr="00130778">
              <w:rPr>
                <w:rFonts w:ascii="Arial" w:hAnsi="Arial" w:cs="Arial"/>
                <w:b/>
                <w:bCs/>
                <w:sz w:val="24"/>
                <w:szCs w:val="24"/>
              </w:rPr>
              <w:t xml:space="preserve">tudent’s </w:t>
            </w:r>
            <w:r w:rsidR="00743428" w:rsidRPr="00130778">
              <w:rPr>
                <w:rFonts w:ascii="Arial" w:hAnsi="Arial" w:cs="Arial"/>
                <w:b/>
                <w:bCs/>
                <w:sz w:val="24"/>
                <w:szCs w:val="24"/>
              </w:rPr>
              <w:t>h</w:t>
            </w:r>
            <w:r w:rsidR="00685F9F" w:rsidRPr="00130778">
              <w:rPr>
                <w:rFonts w:ascii="Arial" w:hAnsi="Arial" w:cs="Arial"/>
                <w:b/>
                <w:bCs/>
                <w:sz w:val="24"/>
                <w:szCs w:val="24"/>
              </w:rPr>
              <w:t xml:space="preserve">ealth </w:t>
            </w:r>
            <w:r w:rsidR="00743428" w:rsidRPr="00130778">
              <w:rPr>
                <w:rFonts w:ascii="Arial" w:hAnsi="Arial" w:cs="Arial"/>
                <w:b/>
                <w:bCs/>
                <w:sz w:val="24"/>
                <w:szCs w:val="24"/>
              </w:rPr>
              <w:t>i</w:t>
            </w:r>
            <w:r w:rsidR="00685F9F" w:rsidRPr="00130778">
              <w:rPr>
                <w:rFonts w:ascii="Arial" w:hAnsi="Arial" w:cs="Arial"/>
                <w:b/>
                <w:bCs/>
                <w:sz w:val="24"/>
                <w:szCs w:val="24"/>
              </w:rPr>
              <w:t>ssues</w:t>
            </w:r>
          </w:p>
          <w:p w:rsidR="00787D0B" w:rsidRPr="00130778" w:rsidRDefault="00753F8B" w:rsidP="00A02C2C">
            <w:pPr>
              <w:rPr>
                <w:rFonts w:ascii="Arial" w:hAnsi="Arial" w:cs="Arial"/>
                <w:b/>
                <w:bCs/>
                <w:sz w:val="24"/>
                <w:szCs w:val="24"/>
              </w:rPr>
            </w:pPr>
            <w:hyperlink r:id="rId38" w:history="1">
              <w:r w:rsidR="00685F9F" w:rsidRPr="00130778">
                <w:rPr>
                  <w:rStyle w:val="Hyperlink"/>
                  <w:rFonts w:ascii="Arial" w:hAnsi="Arial" w:cs="Arial"/>
                  <w:sz w:val="24"/>
                  <w:szCs w:val="24"/>
                  <w:u w:val="none"/>
                </w:rPr>
                <w:t>s</w:t>
              </w:r>
              <w:r w:rsidR="00E5489D" w:rsidRPr="00130778">
                <w:rPr>
                  <w:rStyle w:val="Hyperlink"/>
                  <w:rFonts w:ascii="Arial" w:hAnsi="Arial" w:cs="Arial"/>
                  <w:sz w:val="24"/>
                  <w:szCs w:val="24"/>
                  <w:u w:val="none"/>
                </w:rPr>
                <w:t>.</w:t>
              </w:r>
              <w:r w:rsidR="00D102F9" w:rsidRPr="00130778">
                <w:rPr>
                  <w:rStyle w:val="Hyperlink"/>
                  <w:rFonts w:ascii="Arial" w:hAnsi="Arial" w:cs="Arial"/>
                  <w:sz w:val="24"/>
                  <w:szCs w:val="24"/>
                  <w:u w:val="none"/>
                </w:rPr>
                <w:t xml:space="preserve"> 3</w:t>
              </w:r>
              <w:r w:rsidR="009013E6" w:rsidRPr="00130778">
                <w:rPr>
                  <w:rStyle w:val="Hyperlink"/>
                  <w:rFonts w:ascii="Arial" w:hAnsi="Arial" w:cs="Arial"/>
                  <w:sz w:val="24"/>
                  <w:szCs w:val="24"/>
                  <w:u w:val="none"/>
                </w:rPr>
                <w:t>81.0056(4)(a)(15), F.S.</w:t>
              </w:r>
            </w:hyperlink>
            <w:r w:rsidR="005964CD" w:rsidRPr="00130778">
              <w:rPr>
                <w:rStyle w:val="Hyperlink"/>
                <w:rFonts w:ascii="Arial" w:hAnsi="Arial" w:cs="Arial"/>
                <w:color w:val="auto"/>
                <w:sz w:val="24"/>
                <w:szCs w:val="24"/>
                <w:u w:val="none"/>
              </w:rPr>
              <w:t>;</w:t>
            </w:r>
            <w:r w:rsidR="00A3504B" w:rsidRPr="00130778">
              <w:rPr>
                <w:rFonts w:ascii="Arial" w:hAnsi="Arial" w:cs="Arial"/>
                <w:b/>
                <w:bCs/>
                <w:sz w:val="24"/>
                <w:szCs w:val="24"/>
              </w:rPr>
              <w:t xml:space="preserve"> </w:t>
            </w:r>
            <w:hyperlink r:id="rId39" w:history="1">
              <w:r w:rsidR="00A3504B" w:rsidRPr="00130778">
                <w:rPr>
                  <w:rStyle w:val="Hyperlink"/>
                  <w:rFonts w:ascii="Arial" w:hAnsi="Arial" w:cs="Arial"/>
                  <w:sz w:val="24"/>
                  <w:szCs w:val="24"/>
                  <w:u w:val="none"/>
                </w:rPr>
                <w:t>Chapter</w:t>
              </w:r>
              <w:r w:rsidR="007A4C00" w:rsidRPr="00130778">
                <w:rPr>
                  <w:rStyle w:val="Hyperlink"/>
                  <w:rFonts w:ascii="Arial" w:hAnsi="Arial" w:cs="Arial"/>
                  <w:sz w:val="24"/>
                  <w:szCs w:val="24"/>
                  <w:u w:val="none"/>
                </w:rPr>
                <w:t xml:space="preserve"> </w:t>
              </w:r>
              <w:r w:rsidR="009013E6" w:rsidRPr="00130778">
                <w:rPr>
                  <w:rStyle w:val="Hyperlink"/>
                  <w:rFonts w:ascii="Arial" w:hAnsi="Arial" w:cs="Arial"/>
                  <w:sz w:val="24"/>
                  <w:szCs w:val="24"/>
                  <w:u w:val="none"/>
                </w:rPr>
                <w:t>64F-6.001(1), F.A.C</w:t>
              </w:r>
            </w:hyperlink>
            <w:r w:rsidR="00965472" w:rsidRPr="00130778">
              <w:rPr>
                <w:rStyle w:val="Hyperlink"/>
                <w:rFonts w:ascii="Arial" w:hAnsi="Arial" w:cs="Arial"/>
                <w:sz w:val="24"/>
                <w:szCs w:val="24"/>
                <w:u w:val="none"/>
              </w:rPr>
              <w:t>.</w:t>
            </w:r>
          </w:p>
        </w:tc>
        <w:tc>
          <w:tcPr>
            <w:tcW w:w="4514" w:type="dxa"/>
            <w:tcBorders>
              <w:bottom w:val="single" w:sz="4" w:space="0" w:color="auto"/>
            </w:tcBorders>
            <w:shd w:val="clear" w:color="auto" w:fill="FFFF99"/>
            <w:hideMark/>
          </w:tcPr>
          <w:p w:rsidR="009013E6" w:rsidRPr="00130778" w:rsidRDefault="00787D0B" w:rsidP="00A02C2C">
            <w:pPr>
              <w:rPr>
                <w:rFonts w:ascii="Arial" w:hAnsi="Arial" w:cs="Arial"/>
                <w:sz w:val="24"/>
                <w:szCs w:val="24"/>
              </w:rPr>
            </w:pPr>
            <w:r w:rsidRPr="00130778">
              <w:rPr>
                <w:rFonts w:ascii="Arial" w:hAnsi="Arial" w:cs="Arial"/>
                <w:sz w:val="24"/>
                <w:szCs w:val="24"/>
              </w:rPr>
              <w:t>1</w:t>
            </w:r>
            <w:r w:rsidR="00131E6B" w:rsidRPr="00130778">
              <w:rPr>
                <w:rFonts w:ascii="Arial" w:hAnsi="Arial" w:cs="Arial"/>
                <w:sz w:val="24"/>
                <w:szCs w:val="24"/>
              </w:rPr>
              <w:t>3</w:t>
            </w:r>
            <w:r w:rsidRPr="00130778">
              <w:rPr>
                <w:rFonts w:ascii="Arial" w:hAnsi="Arial" w:cs="Arial"/>
                <w:sz w:val="24"/>
                <w:szCs w:val="24"/>
              </w:rPr>
              <w:t xml:space="preserve">a. </w:t>
            </w:r>
            <w:r w:rsidR="009013E6" w:rsidRPr="00130778">
              <w:rPr>
                <w:rFonts w:ascii="Arial" w:hAnsi="Arial" w:cs="Arial"/>
                <w:sz w:val="24"/>
                <w:szCs w:val="24"/>
              </w:rPr>
              <w:t>Provide consultation with parents, students, staff and physicians regarding</w:t>
            </w:r>
            <w:r w:rsidR="0021238C" w:rsidRPr="00130778">
              <w:rPr>
                <w:rFonts w:ascii="Arial" w:hAnsi="Arial" w:cs="Arial"/>
                <w:sz w:val="24"/>
                <w:szCs w:val="24"/>
              </w:rPr>
              <w:t xml:space="preserve"> student health issues</w:t>
            </w:r>
            <w:r w:rsidR="00C3055E" w:rsidRPr="00130778">
              <w:rPr>
                <w:rFonts w:ascii="Arial" w:hAnsi="Arial" w:cs="Arial"/>
                <w:sz w:val="24"/>
                <w:szCs w:val="24"/>
              </w:rPr>
              <w:t>.</w:t>
            </w:r>
          </w:p>
        </w:tc>
        <w:tc>
          <w:tcPr>
            <w:tcW w:w="2160" w:type="dxa"/>
            <w:tcBorders>
              <w:bottom w:val="single" w:sz="4" w:space="0" w:color="auto"/>
            </w:tcBorders>
            <w:shd w:val="clear" w:color="auto" w:fill="FFFF99"/>
            <w:noWrap/>
            <w:hideMark/>
          </w:tcPr>
          <w:p w:rsidR="00F36550" w:rsidRPr="00130778" w:rsidRDefault="00EC390A" w:rsidP="0099768C">
            <w:pPr>
              <w:rPr>
                <w:rFonts w:ascii="Arial" w:hAnsi="Arial" w:cs="Arial"/>
                <w:sz w:val="24"/>
                <w:szCs w:val="24"/>
              </w:rPr>
            </w:pPr>
            <w:r w:rsidRPr="00130778">
              <w:rPr>
                <w:rFonts w:ascii="Arial" w:hAnsi="Arial" w:cs="Arial"/>
                <w:sz w:val="24"/>
                <w:szCs w:val="24"/>
              </w:rPr>
              <w:t>BDS</w:t>
            </w:r>
            <w:r w:rsidR="00CA2199" w:rsidRPr="00130778">
              <w:rPr>
                <w:rFonts w:ascii="Arial" w:hAnsi="Arial" w:cs="Arial"/>
                <w:sz w:val="24"/>
                <w:szCs w:val="24"/>
              </w:rPr>
              <w:t xml:space="preserve"> </w:t>
            </w:r>
            <w:r w:rsidR="00F36550" w:rsidRPr="00130778">
              <w:rPr>
                <w:rFonts w:ascii="Arial" w:hAnsi="Arial" w:cs="Arial"/>
                <w:sz w:val="24"/>
                <w:szCs w:val="24"/>
              </w:rPr>
              <w:br/>
            </w:r>
            <w:r w:rsidR="00C91D82" w:rsidRPr="00130778">
              <w:rPr>
                <w:rFonts w:ascii="Arial" w:hAnsi="Arial" w:cs="Arial"/>
                <w:sz w:val="24"/>
                <w:szCs w:val="24"/>
              </w:rPr>
              <w:t>FDOH</w:t>
            </w:r>
            <w:r w:rsidR="0079111D" w:rsidRPr="00130778">
              <w:rPr>
                <w:rFonts w:ascii="Arial" w:hAnsi="Arial" w:cs="Arial"/>
                <w:sz w:val="24"/>
                <w:szCs w:val="24"/>
              </w:rPr>
              <w:t xml:space="preserve"> </w:t>
            </w:r>
          </w:p>
          <w:p w:rsidR="00E13C47" w:rsidRPr="00130778" w:rsidRDefault="0079111D" w:rsidP="0099768C">
            <w:pPr>
              <w:rPr>
                <w:rFonts w:ascii="Arial" w:hAnsi="Arial" w:cs="Arial"/>
                <w:sz w:val="24"/>
                <w:szCs w:val="24"/>
              </w:rPr>
            </w:pPr>
            <w:r w:rsidRPr="00130778">
              <w:rPr>
                <w:rFonts w:ascii="Arial" w:hAnsi="Arial" w:cs="Arial"/>
                <w:sz w:val="24"/>
                <w:szCs w:val="24"/>
              </w:rPr>
              <w:t>PanCare</w:t>
            </w:r>
          </w:p>
          <w:p w:rsidR="009E415A" w:rsidRPr="00130778" w:rsidRDefault="009E415A" w:rsidP="0099768C">
            <w:pPr>
              <w:rPr>
                <w:rFonts w:ascii="Arial" w:hAnsi="Arial" w:cs="Arial"/>
                <w:sz w:val="24"/>
                <w:szCs w:val="24"/>
              </w:rPr>
            </w:pPr>
          </w:p>
          <w:p w:rsidR="009E415A" w:rsidRPr="00130778" w:rsidRDefault="009E415A" w:rsidP="0099768C">
            <w:pPr>
              <w:rPr>
                <w:rFonts w:ascii="Arial" w:hAnsi="Arial" w:cs="Arial"/>
                <w:sz w:val="24"/>
                <w:szCs w:val="24"/>
              </w:rPr>
            </w:pPr>
          </w:p>
        </w:tc>
        <w:tc>
          <w:tcPr>
            <w:tcW w:w="4230" w:type="dxa"/>
            <w:tcBorders>
              <w:bottom w:val="single" w:sz="4" w:space="0" w:color="auto"/>
            </w:tcBorders>
            <w:shd w:val="clear" w:color="auto" w:fill="FFFF99"/>
            <w:noWrap/>
            <w:hideMark/>
          </w:tcPr>
          <w:p w:rsidR="00444737" w:rsidRPr="00130778" w:rsidRDefault="00444737" w:rsidP="00C91D82">
            <w:pPr>
              <w:rPr>
                <w:rFonts w:ascii="Arial" w:hAnsi="Arial" w:cs="Arial"/>
                <w:sz w:val="24"/>
                <w:szCs w:val="24"/>
              </w:rPr>
            </w:pPr>
            <w:r w:rsidRPr="00130778">
              <w:rPr>
                <w:rFonts w:ascii="Arial" w:hAnsi="Arial" w:cs="Arial"/>
                <w:sz w:val="24"/>
                <w:szCs w:val="24"/>
              </w:rPr>
              <w:t>BDS</w:t>
            </w:r>
            <w:r w:rsidR="009E415A" w:rsidRPr="00130778">
              <w:rPr>
                <w:rFonts w:ascii="Arial" w:hAnsi="Arial" w:cs="Arial"/>
                <w:sz w:val="24"/>
                <w:szCs w:val="24"/>
              </w:rPr>
              <w:t xml:space="preserve">, </w:t>
            </w:r>
            <w:r w:rsidR="00CA2199" w:rsidRPr="00130778">
              <w:rPr>
                <w:rFonts w:ascii="Arial" w:hAnsi="Arial" w:cs="Arial"/>
                <w:sz w:val="24"/>
                <w:szCs w:val="24"/>
              </w:rPr>
              <w:t xml:space="preserve">FDOH, </w:t>
            </w:r>
            <w:r w:rsidR="009E415A" w:rsidRPr="00130778">
              <w:rPr>
                <w:rFonts w:ascii="Arial" w:hAnsi="Arial" w:cs="Arial"/>
                <w:sz w:val="24"/>
                <w:szCs w:val="24"/>
              </w:rPr>
              <w:t>and PanCare</w:t>
            </w:r>
            <w:r w:rsidRPr="00130778">
              <w:rPr>
                <w:rFonts w:ascii="Arial" w:hAnsi="Arial" w:cs="Arial"/>
                <w:sz w:val="24"/>
                <w:szCs w:val="24"/>
              </w:rPr>
              <w:t xml:space="preserve"> will </w:t>
            </w:r>
            <w:r w:rsidR="00C91D82" w:rsidRPr="00130778">
              <w:rPr>
                <w:rFonts w:ascii="Arial" w:hAnsi="Arial" w:cs="Arial"/>
                <w:sz w:val="24"/>
                <w:szCs w:val="24"/>
              </w:rPr>
              <w:t>follow procedures as outlined in the School Health Administrative Resource Manual and per Florida Statute/State Rule</w:t>
            </w:r>
            <w:r w:rsidRPr="00130778">
              <w:rPr>
                <w:rFonts w:ascii="Arial" w:hAnsi="Arial" w:cs="Arial"/>
                <w:sz w:val="24"/>
                <w:szCs w:val="24"/>
              </w:rPr>
              <w:t xml:space="preserve"> regarding consultation on student health issues to ensure FERPA regulations are met and that adequate documentation is maintained.  </w:t>
            </w:r>
          </w:p>
          <w:p w:rsidR="00C91D82" w:rsidRPr="00130778" w:rsidRDefault="00C91D82" w:rsidP="00C91D82">
            <w:pPr>
              <w:rPr>
                <w:rFonts w:ascii="Arial" w:hAnsi="Arial" w:cs="Arial"/>
                <w:sz w:val="24"/>
                <w:szCs w:val="24"/>
              </w:rPr>
            </w:pPr>
          </w:p>
        </w:tc>
      </w:tr>
      <w:tr w:rsidR="009013E6" w:rsidRPr="00130778" w:rsidTr="00435ABD">
        <w:trPr>
          <w:trHeight w:val="1430"/>
        </w:trPr>
        <w:tc>
          <w:tcPr>
            <w:tcW w:w="3671" w:type="dxa"/>
            <w:hideMark/>
          </w:tcPr>
          <w:p w:rsidR="00685F9F" w:rsidRPr="00130778" w:rsidRDefault="00787D0B" w:rsidP="00A02C2C">
            <w:pPr>
              <w:rPr>
                <w:rFonts w:ascii="Arial" w:hAnsi="Arial" w:cs="Arial"/>
                <w:b/>
                <w:bCs/>
                <w:sz w:val="24"/>
                <w:szCs w:val="24"/>
              </w:rPr>
            </w:pPr>
            <w:r w:rsidRPr="00130778">
              <w:rPr>
                <w:rFonts w:ascii="Arial" w:hAnsi="Arial" w:cs="Arial"/>
                <w:b/>
                <w:bCs/>
                <w:sz w:val="24"/>
                <w:szCs w:val="24"/>
              </w:rPr>
              <w:t>1</w:t>
            </w:r>
            <w:r w:rsidR="00131E6B" w:rsidRPr="00130778">
              <w:rPr>
                <w:rFonts w:ascii="Arial" w:hAnsi="Arial" w:cs="Arial"/>
                <w:b/>
                <w:bCs/>
                <w:sz w:val="24"/>
                <w:szCs w:val="24"/>
              </w:rPr>
              <w:t>4</w:t>
            </w:r>
            <w:r w:rsidRPr="00130778">
              <w:rPr>
                <w:rFonts w:ascii="Arial" w:hAnsi="Arial" w:cs="Arial"/>
                <w:b/>
                <w:bCs/>
                <w:sz w:val="24"/>
                <w:szCs w:val="24"/>
              </w:rPr>
              <w:t xml:space="preserve">. </w:t>
            </w:r>
            <w:r w:rsidR="00685F9F" w:rsidRPr="00130778">
              <w:rPr>
                <w:rFonts w:ascii="Arial" w:hAnsi="Arial" w:cs="Arial"/>
                <w:b/>
                <w:bCs/>
                <w:sz w:val="24"/>
                <w:szCs w:val="24"/>
              </w:rPr>
              <w:t xml:space="preserve">Maintain </w:t>
            </w:r>
            <w:r w:rsidR="00C3055E" w:rsidRPr="00130778">
              <w:rPr>
                <w:rFonts w:ascii="Arial" w:hAnsi="Arial" w:cs="Arial"/>
                <w:b/>
                <w:bCs/>
                <w:sz w:val="24"/>
                <w:szCs w:val="24"/>
              </w:rPr>
              <w:t>H</w:t>
            </w:r>
            <w:r w:rsidR="00685F9F" w:rsidRPr="00130778">
              <w:rPr>
                <w:rFonts w:ascii="Arial" w:hAnsi="Arial" w:cs="Arial"/>
                <w:b/>
                <w:bCs/>
                <w:sz w:val="24"/>
                <w:szCs w:val="24"/>
              </w:rPr>
              <w:t>ealth-</w:t>
            </w:r>
            <w:r w:rsidR="00C3055E" w:rsidRPr="00130778">
              <w:rPr>
                <w:rFonts w:ascii="Arial" w:hAnsi="Arial" w:cs="Arial"/>
                <w:b/>
                <w:bCs/>
                <w:sz w:val="24"/>
                <w:szCs w:val="24"/>
              </w:rPr>
              <w:t>R</w:t>
            </w:r>
            <w:r w:rsidR="00685F9F" w:rsidRPr="00130778">
              <w:rPr>
                <w:rFonts w:ascii="Arial" w:hAnsi="Arial" w:cs="Arial"/>
                <w:b/>
                <w:bCs/>
                <w:sz w:val="24"/>
                <w:szCs w:val="24"/>
              </w:rPr>
              <w:t xml:space="preserve">elated </w:t>
            </w:r>
            <w:r w:rsidR="00C3055E" w:rsidRPr="00130778">
              <w:rPr>
                <w:rFonts w:ascii="Arial" w:hAnsi="Arial" w:cs="Arial"/>
                <w:b/>
                <w:bCs/>
                <w:sz w:val="24"/>
                <w:szCs w:val="24"/>
              </w:rPr>
              <w:t>S</w:t>
            </w:r>
            <w:r w:rsidR="00685F9F" w:rsidRPr="00130778">
              <w:rPr>
                <w:rFonts w:ascii="Arial" w:hAnsi="Arial" w:cs="Arial"/>
                <w:b/>
                <w:bCs/>
                <w:sz w:val="24"/>
                <w:szCs w:val="24"/>
              </w:rPr>
              <w:t xml:space="preserve">tudent </w:t>
            </w:r>
            <w:r w:rsidR="00C3055E" w:rsidRPr="00130778">
              <w:rPr>
                <w:rFonts w:ascii="Arial" w:hAnsi="Arial" w:cs="Arial"/>
                <w:b/>
                <w:bCs/>
                <w:sz w:val="24"/>
                <w:szCs w:val="24"/>
              </w:rPr>
              <w:t>R</w:t>
            </w:r>
            <w:r w:rsidR="00685F9F" w:rsidRPr="00130778">
              <w:rPr>
                <w:rFonts w:ascii="Arial" w:hAnsi="Arial" w:cs="Arial"/>
                <w:b/>
                <w:bCs/>
                <w:sz w:val="24"/>
                <w:szCs w:val="24"/>
              </w:rPr>
              <w:t>ecords</w:t>
            </w:r>
          </w:p>
          <w:p w:rsidR="00685F9F" w:rsidRPr="00130778" w:rsidRDefault="00753F8B" w:rsidP="00A02C2C">
            <w:pPr>
              <w:rPr>
                <w:rFonts w:ascii="Arial" w:hAnsi="Arial" w:cs="Arial"/>
                <w:b/>
                <w:bCs/>
                <w:sz w:val="24"/>
                <w:szCs w:val="24"/>
              </w:rPr>
            </w:pPr>
            <w:hyperlink r:id="rId40" w:history="1">
              <w:r w:rsidR="00BA311C" w:rsidRPr="00130778">
                <w:rPr>
                  <w:rStyle w:val="Hyperlink"/>
                  <w:rFonts w:ascii="Arial" w:hAnsi="Arial" w:cs="Arial"/>
                  <w:sz w:val="24"/>
                  <w:szCs w:val="24"/>
                  <w:u w:val="none"/>
                </w:rPr>
                <w:t>s</w:t>
              </w:r>
              <w:r w:rsidR="00E037D3" w:rsidRPr="00130778">
                <w:rPr>
                  <w:rStyle w:val="Hyperlink"/>
                  <w:rFonts w:ascii="Arial" w:hAnsi="Arial" w:cs="Arial"/>
                  <w:sz w:val="24"/>
                  <w:szCs w:val="24"/>
                  <w:u w:val="none"/>
                </w:rPr>
                <w:t>s</w:t>
              </w:r>
              <w:r w:rsidR="00E5489D" w:rsidRPr="00130778">
                <w:rPr>
                  <w:rStyle w:val="Hyperlink"/>
                  <w:rFonts w:ascii="Arial" w:hAnsi="Arial" w:cs="Arial"/>
                  <w:sz w:val="24"/>
                  <w:szCs w:val="24"/>
                  <w:u w:val="none"/>
                </w:rPr>
                <w:t>.</w:t>
              </w:r>
              <w:r w:rsidR="00D102F9" w:rsidRPr="00130778">
                <w:rPr>
                  <w:rStyle w:val="Hyperlink"/>
                  <w:rFonts w:ascii="Arial" w:hAnsi="Arial" w:cs="Arial"/>
                  <w:sz w:val="24"/>
                  <w:szCs w:val="24"/>
                  <w:u w:val="none"/>
                </w:rPr>
                <w:t xml:space="preserve"> 3</w:t>
              </w:r>
              <w:r w:rsidR="009013E6" w:rsidRPr="00130778">
                <w:rPr>
                  <w:rStyle w:val="Hyperlink"/>
                  <w:rFonts w:ascii="Arial" w:hAnsi="Arial" w:cs="Arial"/>
                  <w:sz w:val="24"/>
                  <w:szCs w:val="24"/>
                  <w:u w:val="none"/>
                </w:rPr>
                <w:t>81.0056(4)(a)(16), F.S.</w:t>
              </w:r>
            </w:hyperlink>
            <w:r w:rsidR="00502AD4" w:rsidRPr="00130778">
              <w:rPr>
                <w:rFonts w:ascii="Arial" w:hAnsi="Arial" w:cs="Arial"/>
                <w:bCs/>
                <w:sz w:val="24"/>
                <w:szCs w:val="24"/>
              </w:rPr>
              <w:t xml:space="preserve">, </w:t>
            </w:r>
            <w:r w:rsidR="009013E6" w:rsidRPr="00130778">
              <w:rPr>
                <w:rFonts w:ascii="Arial" w:hAnsi="Arial" w:cs="Arial"/>
                <w:b/>
                <w:bCs/>
                <w:sz w:val="24"/>
                <w:szCs w:val="24"/>
              </w:rPr>
              <w:br/>
            </w:r>
            <w:hyperlink r:id="rId41" w:history="1">
              <w:r w:rsidR="00E5489D" w:rsidRPr="00130778">
                <w:rPr>
                  <w:rStyle w:val="Hyperlink"/>
                  <w:rFonts w:ascii="Arial" w:hAnsi="Arial" w:cs="Arial"/>
                  <w:sz w:val="24"/>
                  <w:szCs w:val="24"/>
                  <w:u w:val="none"/>
                </w:rPr>
                <w:t>1</w:t>
              </w:r>
              <w:r w:rsidR="00787D0B" w:rsidRPr="00130778">
                <w:rPr>
                  <w:rStyle w:val="Hyperlink"/>
                  <w:rFonts w:ascii="Arial" w:hAnsi="Arial" w:cs="Arial"/>
                  <w:sz w:val="24"/>
                  <w:szCs w:val="24"/>
                  <w:u w:val="none"/>
                </w:rPr>
                <w:t>002.22, F.S.</w:t>
              </w:r>
            </w:hyperlink>
            <w:r w:rsidR="00BA311C" w:rsidRPr="00130778">
              <w:rPr>
                <w:rFonts w:ascii="Arial" w:hAnsi="Arial" w:cs="Arial"/>
                <w:bCs/>
                <w:sz w:val="24"/>
                <w:szCs w:val="24"/>
              </w:rPr>
              <w:t xml:space="preserve">; </w:t>
            </w:r>
          </w:p>
          <w:p w:rsidR="00787D0B" w:rsidRPr="00130778" w:rsidRDefault="00753F8B" w:rsidP="00A02C2C">
            <w:pPr>
              <w:rPr>
                <w:rFonts w:ascii="Arial" w:hAnsi="Arial" w:cs="Arial"/>
                <w:b/>
                <w:bCs/>
                <w:sz w:val="24"/>
                <w:szCs w:val="24"/>
              </w:rPr>
            </w:pPr>
            <w:hyperlink r:id="rId42" w:history="1">
              <w:r w:rsidR="00F9797D" w:rsidRPr="00130778">
                <w:rPr>
                  <w:rStyle w:val="Hyperlink"/>
                  <w:rFonts w:ascii="Arial" w:hAnsi="Arial" w:cs="Arial"/>
                  <w:sz w:val="24"/>
                  <w:szCs w:val="24"/>
                  <w:u w:val="none"/>
                </w:rPr>
                <w:t>Chapter 6</w:t>
              </w:r>
              <w:r w:rsidR="009013E6" w:rsidRPr="00130778">
                <w:rPr>
                  <w:rStyle w:val="Hyperlink"/>
                  <w:rFonts w:ascii="Arial" w:hAnsi="Arial" w:cs="Arial"/>
                  <w:sz w:val="24"/>
                  <w:szCs w:val="24"/>
                  <w:u w:val="none"/>
                </w:rPr>
                <w:t>4F-6.005(1)(2), F.A.C.</w:t>
              </w:r>
            </w:hyperlink>
            <w:r w:rsidR="009013E6" w:rsidRPr="00130778">
              <w:rPr>
                <w:rFonts w:ascii="Arial" w:hAnsi="Arial" w:cs="Arial"/>
                <w:b/>
                <w:bCs/>
                <w:sz w:val="24"/>
                <w:szCs w:val="24"/>
              </w:rPr>
              <w:t xml:space="preserve"> </w:t>
            </w:r>
          </w:p>
        </w:tc>
        <w:tc>
          <w:tcPr>
            <w:tcW w:w="4514" w:type="dxa"/>
            <w:tcBorders>
              <w:bottom w:val="single" w:sz="4" w:space="0" w:color="auto"/>
            </w:tcBorders>
            <w:shd w:val="clear" w:color="auto" w:fill="auto"/>
            <w:hideMark/>
          </w:tcPr>
          <w:p w:rsidR="009013E6" w:rsidRPr="00130778" w:rsidRDefault="00787D0B" w:rsidP="00A02C2C">
            <w:pPr>
              <w:rPr>
                <w:rFonts w:ascii="Arial" w:hAnsi="Arial" w:cs="Arial"/>
                <w:sz w:val="24"/>
                <w:szCs w:val="24"/>
              </w:rPr>
            </w:pPr>
            <w:r w:rsidRPr="00130778">
              <w:rPr>
                <w:rFonts w:ascii="Arial" w:hAnsi="Arial" w:cs="Arial"/>
                <w:sz w:val="24"/>
                <w:szCs w:val="24"/>
              </w:rPr>
              <w:t>1</w:t>
            </w:r>
            <w:r w:rsidR="00131E6B" w:rsidRPr="00130778">
              <w:rPr>
                <w:rFonts w:ascii="Arial" w:hAnsi="Arial" w:cs="Arial"/>
                <w:sz w:val="24"/>
                <w:szCs w:val="24"/>
              </w:rPr>
              <w:t>4</w:t>
            </w:r>
            <w:r w:rsidRPr="00130778">
              <w:rPr>
                <w:rFonts w:ascii="Arial" w:hAnsi="Arial" w:cs="Arial"/>
                <w:sz w:val="24"/>
                <w:szCs w:val="24"/>
              </w:rPr>
              <w:t xml:space="preserve">a. </w:t>
            </w:r>
            <w:r w:rsidR="009013E6" w:rsidRPr="00130778">
              <w:rPr>
                <w:rFonts w:ascii="Arial" w:hAnsi="Arial" w:cs="Arial"/>
                <w:sz w:val="24"/>
                <w:szCs w:val="24"/>
              </w:rPr>
              <w:t>Maintain a cumulative health record for each student that</w:t>
            </w:r>
            <w:r w:rsidR="0021238C" w:rsidRPr="00130778">
              <w:rPr>
                <w:rFonts w:ascii="Arial" w:hAnsi="Arial" w:cs="Arial"/>
                <w:sz w:val="24"/>
                <w:szCs w:val="24"/>
              </w:rPr>
              <w:t xml:space="preserve"> includes required information</w:t>
            </w:r>
            <w:r w:rsidR="00C3055E" w:rsidRPr="00130778">
              <w:rPr>
                <w:rFonts w:ascii="Arial" w:hAnsi="Arial" w:cs="Arial"/>
                <w:sz w:val="24"/>
                <w:szCs w:val="24"/>
              </w:rPr>
              <w:t>.</w:t>
            </w:r>
          </w:p>
        </w:tc>
        <w:tc>
          <w:tcPr>
            <w:tcW w:w="2160" w:type="dxa"/>
            <w:tcBorders>
              <w:bottom w:val="single" w:sz="4" w:space="0" w:color="auto"/>
            </w:tcBorders>
            <w:shd w:val="clear" w:color="auto" w:fill="auto"/>
            <w:hideMark/>
          </w:tcPr>
          <w:p w:rsidR="00F36550" w:rsidRPr="00130778" w:rsidRDefault="00EC390A" w:rsidP="009D5005">
            <w:pPr>
              <w:rPr>
                <w:rFonts w:ascii="Arial" w:hAnsi="Arial" w:cs="Arial"/>
                <w:sz w:val="24"/>
                <w:szCs w:val="24"/>
              </w:rPr>
            </w:pPr>
            <w:r w:rsidRPr="00130778">
              <w:rPr>
                <w:rFonts w:ascii="Arial" w:hAnsi="Arial" w:cs="Arial"/>
                <w:sz w:val="24"/>
                <w:szCs w:val="24"/>
              </w:rPr>
              <w:t>BDS</w:t>
            </w:r>
          </w:p>
          <w:p w:rsidR="00F36550" w:rsidRPr="00130778" w:rsidRDefault="00F36550" w:rsidP="009D5005">
            <w:pPr>
              <w:rPr>
                <w:rFonts w:ascii="Arial" w:hAnsi="Arial" w:cs="Arial"/>
                <w:sz w:val="24"/>
                <w:szCs w:val="24"/>
              </w:rPr>
            </w:pPr>
            <w:r w:rsidRPr="00130778">
              <w:rPr>
                <w:rFonts w:ascii="Arial" w:hAnsi="Arial" w:cs="Arial"/>
                <w:sz w:val="24"/>
                <w:szCs w:val="24"/>
              </w:rPr>
              <w:t>FDOH</w:t>
            </w:r>
            <w:r w:rsidR="00E13C47" w:rsidRPr="00130778">
              <w:rPr>
                <w:rFonts w:ascii="Arial" w:hAnsi="Arial" w:cs="Arial"/>
                <w:sz w:val="24"/>
                <w:szCs w:val="24"/>
              </w:rPr>
              <w:t xml:space="preserve"> </w:t>
            </w:r>
          </w:p>
          <w:p w:rsidR="00E13C47" w:rsidRPr="00130778" w:rsidRDefault="00EC390A" w:rsidP="009D5005">
            <w:pPr>
              <w:rPr>
                <w:rFonts w:ascii="Arial" w:hAnsi="Arial" w:cs="Arial"/>
                <w:sz w:val="24"/>
                <w:szCs w:val="24"/>
              </w:rPr>
            </w:pPr>
            <w:r w:rsidRPr="00130778">
              <w:rPr>
                <w:rFonts w:ascii="Arial" w:hAnsi="Arial" w:cs="Arial"/>
                <w:sz w:val="24"/>
                <w:szCs w:val="24"/>
              </w:rPr>
              <w:t>PanCare</w:t>
            </w:r>
          </w:p>
        </w:tc>
        <w:tc>
          <w:tcPr>
            <w:tcW w:w="4230" w:type="dxa"/>
            <w:tcBorders>
              <w:bottom w:val="single" w:sz="4" w:space="0" w:color="auto"/>
            </w:tcBorders>
            <w:shd w:val="clear" w:color="auto" w:fill="auto"/>
            <w:hideMark/>
          </w:tcPr>
          <w:p w:rsidR="00A87C5F" w:rsidRPr="00130778" w:rsidRDefault="00A87C5F" w:rsidP="00EC4DC3">
            <w:pPr>
              <w:rPr>
                <w:rFonts w:ascii="Arial" w:hAnsi="Arial" w:cs="Arial"/>
                <w:sz w:val="24"/>
                <w:szCs w:val="24"/>
              </w:rPr>
            </w:pPr>
            <w:r w:rsidRPr="00130778">
              <w:rPr>
                <w:rFonts w:ascii="Arial" w:hAnsi="Arial" w:cs="Arial"/>
                <w:sz w:val="24"/>
                <w:szCs w:val="24"/>
              </w:rPr>
              <w:t>BDS will maintain all aspects of the cumulative health record and ensure that the record includes the required information</w:t>
            </w:r>
            <w:r w:rsidR="00C91D82" w:rsidRPr="00130778">
              <w:rPr>
                <w:rFonts w:ascii="Arial" w:hAnsi="Arial" w:cs="Arial"/>
                <w:sz w:val="24"/>
                <w:szCs w:val="24"/>
              </w:rPr>
              <w:t xml:space="preserve"> per Florida Statute/State Rule and BDS Policy</w:t>
            </w:r>
            <w:r w:rsidRPr="00130778">
              <w:rPr>
                <w:rFonts w:ascii="Arial" w:hAnsi="Arial" w:cs="Arial"/>
                <w:sz w:val="24"/>
                <w:szCs w:val="24"/>
              </w:rPr>
              <w:t>.</w:t>
            </w:r>
          </w:p>
          <w:p w:rsidR="001E435B" w:rsidRDefault="001E435B" w:rsidP="00EC4DC3">
            <w:pPr>
              <w:rPr>
                <w:rFonts w:ascii="Arial" w:eastAsia="Times New Roman" w:hAnsi="Arial" w:cs="Arial"/>
                <w:sz w:val="24"/>
                <w:szCs w:val="24"/>
              </w:rPr>
            </w:pPr>
          </w:p>
          <w:p w:rsidR="001E435B" w:rsidRPr="00130778" w:rsidRDefault="001E435B" w:rsidP="001E435B">
            <w:pPr>
              <w:autoSpaceDE w:val="0"/>
              <w:autoSpaceDN w:val="0"/>
              <w:adjustRightInd w:val="0"/>
              <w:rPr>
                <w:rFonts w:ascii="Arial" w:hAnsi="Arial" w:cs="Arial"/>
                <w:color w:val="222222"/>
                <w:sz w:val="24"/>
                <w:szCs w:val="24"/>
                <w:shd w:val="clear" w:color="auto" w:fill="FFFFFF"/>
              </w:rPr>
            </w:pPr>
            <w:r>
              <w:rPr>
                <w:rFonts w:ascii="Arial" w:hAnsi="Arial" w:cs="Arial"/>
                <w:color w:val="222222"/>
                <w:sz w:val="24"/>
                <w:szCs w:val="24"/>
                <w:shd w:val="clear" w:color="auto" w:fill="FFFFFF"/>
              </w:rPr>
              <w:lastRenderedPageBreak/>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1E435B" w:rsidRDefault="001E435B" w:rsidP="001E435B">
            <w:pPr>
              <w:autoSpaceDE w:val="0"/>
              <w:autoSpaceDN w:val="0"/>
              <w:adjustRightInd w:val="0"/>
              <w:rPr>
                <w:rFonts w:ascii="Arial" w:hAnsi="Arial" w:cs="Arial"/>
                <w:sz w:val="24"/>
                <w:szCs w:val="24"/>
              </w:rPr>
            </w:pPr>
          </w:p>
          <w:p w:rsidR="00A87C5F" w:rsidRPr="00130778" w:rsidRDefault="001E435B" w:rsidP="001E435B">
            <w:pPr>
              <w:rPr>
                <w:rFonts w:ascii="Arial" w:hAnsi="Arial" w:cs="Arial"/>
                <w:sz w:val="24"/>
                <w:szCs w:val="24"/>
              </w:rPr>
            </w:pPr>
            <w:r>
              <w:rPr>
                <w:rFonts w:ascii="Arial" w:hAnsi="Arial" w:cs="Arial"/>
                <w:sz w:val="24"/>
                <w:szCs w:val="24"/>
              </w:rPr>
              <w:t>PanCare will provide timely feedback to BDS following all monitoring activities</w:t>
            </w:r>
            <w:r w:rsidR="00FA7BD9" w:rsidRPr="00130778">
              <w:rPr>
                <w:rFonts w:ascii="Arial" w:eastAsia="Arial Unicode MS" w:hAnsi="Arial" w:cs="Arial"/>
                <w:sz w:val="24"/>
                <w:szCs w:val="24"/>
              </w:rPr>
              <w:t xml:space="preserve">                                                       </w:t>
            </w:r>
          </w:p>
          <w:p w:rsidR="00A87C5F" w:rsidRPr="00130778" w:rsidRDefault="00A87C5F" w:rsidP="00EC4DC3">
            <w:pPr>
              <w:rPr>
                <w:rFonts w:ascii="Arial" w:hAnsi="Arial" w:cs="Arial"/>
                <w:sz w:val="24"/>
                <w:szCs w:val="24"/>
              </w:rPr>
            </w:pPr>
          </w:p>
        </w:tc>
      </w:tr>
      <w:tr w:rsidR="002B5AF4" w:rsidRPr="00130778" w:rsidTr="00435ABD">
        <w:trPr>
          <w:trHeight w:val="1547"/>
        </w:trPr>
        <w:tc>
          <w:tcPr>
            <w:tcW w:w="3671" w:type="dxa"/>
            <w:hideMark/>
          </w:tcPr>
          <w:p w:rsidR="00685F9F" w:rsidRPr="00130778" w:rsidRDefault="005E3A30" w:rsidP="00A02C2C">
            <w:pPr>
              <w:rPr>
                <w:rFonts w:ascii="Arial" w:hAnsi="Arial" w:cs="Arial"/>
                <w:b/>
                <w:bCs/>
                <w:sz w:val="24"/>
                <w:szCs w:val="24"/>
              </w:rPr>
            </w:pPr>
            <w:r w:rsidRPr="00130778">
              <w:rPr>
                <w:rFonts w:ascii="Arial" w:hAnsi="Arial" w:cs="Arial"/>
                <w:b/>
                <w:bCs/>
                <w:sz w:val="24"/>
                <w:szCs w:val="24"/>
              </w:rPr>
              <w:lastRenderedPageBreak/>
              <w:t>1</w:t>
            </w:r>
            <w:r w:rsidR="00131E6B" w:rsidRPr="00130778">
              <w:rPr>
                <w:rFonts w:ascii="Arial" w:hAnsi="Arial" w:cs="Arial"/>
                <w:b/>
                <w:bCs/>
                <w:sz w:val="24"/>
                <w:szCs w:val="24"/>
              </w:rPr>
              <w:t>5</w:t>
            </w:r>
            <w:r w:rsidRPr="00130778">
              <w:rPr>
                <w:rFonts w:ascii="Arial" w:hAnsi="Arial" w:cs="Arial"/>
                <w:b/>
                <w:bCs/>
                <w:sz w:val="24"/>
                <w:szCs w:val="24"/>
              </w:rPr>
              <w:t xml:space="preserve">. </w:t>
            </w:r>
            <w:r w:rsidR="00685F9F" w:rsidRPr="00130778">
              <w:rPr>
                <w:rFonts w:ascii="Arial" w:hAnsi="Arial" w:cs="Arial"/>
                <w:b/>
                <w:bCs/>
                <w:sz w:val="24"/>
                <w:szCs w:val="24"/>
              </w:rPr>
              <w:t xml:space="preserve">Nonpublic </w:t>
            </w:r>
            <w:r w:rsidR="00C3055E" w:rsidRPr="00130778">
              <w:rPr>
                <w:rFonts w:ascii="Arial" w:hAnsi="Arial" w:cs="Arial"/>
                <w:b/>
                <w:bCs/>
                <w:sz w:val="24"/>
                <w:szCs w:val="24"/>
              </w:rPr>
              <w:t>S</w:t>
            </w:r>
            <w:r w:rsidR="00685F9F" w:rsidRPr="00130778">
              <w:rPr>
                <w:rFonts w:ascii="Arial" w:hAnsi="Arial" w:cs="Arial"/>
                <w:b/>
                <w:bCs/>
                <w:sz w:val="24"/>
                <w:szCs w:val="24"/>
              </w:rPr>
              <w:t xml:space="preserve">chool </w:t>
            </w:r>
            <w:r w:rsidR="00C3055E" w:rsidRPr="00130778">
              <w:rPr>
                <w:rFonts w:ascii="Arial" w:hAnsi="Arial" w:cs="Arial"/>
                <w:b/>
                <w:bCs/>
                <w:sz w:val="24"/>
                <w:szCs w:val="24"/>
              </w:rPr>
              <w:t>P</w:t>
            </w:r>
            <w:r w:rsidR="00685F9F" w:rsidRPr="00130778">
              <w:rPr>
                <w:rFonts w:ascii="Arial" w:hAnsi="Arial" w:cs="Arial"/>
                <w:b/>
                <w:bCs/>
                <w:sz w:val="24"/>
                <w:szCs w:val="24"/>
              </w:rPr>
              <w:t>articipation</w:t>
            </w:r>
          </w:p>
          <w:p w:rsidR="00787D0B" w:rsidRPr="00130778" w:rsidRDefault="00D102F9" w:rsidP="00A02C2C">
            <w:pPr>
              <w:rPr>
                <w:rStyle w:val="Hyperlink"/>
                <w:rFonts w:ascii="Arial" w:hAnsi="Arial" w:cs="Arial"/>
                <w:color w:val="auto"/>
                <w:sz w:val="24"/>
                <w:szCs w:val="24"/>
                <w:u w:val="none"/>
              </w:rPr>
            </w:pPr>
            <w:r w:rsidRPr="00130778">
              <w:rPr>
                <w:rFonts w:ascii="Arial" w:hAnsi="Arial" w:cs="Arial"/>
                <w:b/>
                <w:bCs/>
                <w:sz w:val="24"/>
                <w:szCs w:val="24"/>
              </w:rPr>
              <w:fldChar w:fldCharType="begin"/>
            </w:r>
            <w:r w:rsidRPr="00130778">
              <w:rPr>
                <w:rFonts w:ascii="Arial" w:hAnsi="Arial" w:cs="Arial"/>
                <w:b/>
                <w:bCs/>
                <w:sz w:val="24"/>
                <w:szCs w:val="24"/>
              </w:rPr>
              <w:instrText xml:space="preserve"> HYPERLINK "http://www.leg.state.fl.us/statutes/index.cfm?App_mode=Display_Statute&amp;URL=0300-0399/0381/Sections/0381.0056.html" </w:instrText>
            </w:r>
            <w:r w:rsidRPr="00130778">
              <w:rPr>
                <w:rFonts w:ascii="Arial" w:hAnsi="Arial" w:cs="Arial"/>
                <w:b/>
                <w:bCs/>
                <w:sz w:val="24"/>
                <w:szCs w:val="24"/>
              </w:rPr>
              <w:fldChar w:fldCharType="separate"/>
            </w:r>
            <w:r w:rsidR="00E5489D" w:rsidRPr="00130778">
              <w:rPr>
                <w:rStyle w:val="Hyperlink"/>
                <w:rFonts w:ascii="Arial" w:hAnsi="Arial" w:cs="Arial"/>
                <w:sz w:val="24"/>
                <w:szCs w:val="24"/>
                <w:u w:val="none"/>
              </w:rPr>
              <w:t>s</w:t>
            </w:r>
            <w:r w:rsidR="00BA311C" w:rsidRPr="00130778">
              <w:rPr>
                <w:rStyle w:val="Hyperlink"/>
                <w:rFonts w:ascii="Arial" w:hAnsi="Arial" w:cs="Arial"/>
                <w:sz w:val="24"/>
                <w:szCs w:val="24"/>
                <w:u w:val="none"/>
              </w:rPr>
              <w:t>s</w:t>
            </w:r>
            <w:r w:rsidR="00E037D3" w:rsidRPr="00130778">
              <w:rPr>
                <w:rStyle w:val="Hyperlink"/>
                <w:rFonts w:ascii="Arial" w:hAnsi="Arial" w:cs="Arial"/>
                <w:sz w:val="24"/>
                <w:szCs w:val="24"/>
                <w:u w:val="none"/>
              </w:rPr>
              <w:t>.</w:t>
            </w:r>
            <w:r w:rsidRPr="00130778">
              <w:rPr>
                <w:rStyle w:val="Hyperlink"/>
                <w:rFonts w:ascii="Arial" w:hAnsi="Arial" w:cs="Arial"/>
                <w:sz w:val="24"/>
                <w:szCs w:val="24"/>
                <w:u w:val="none"/>
              </w:rPr>
              <w:t xml:space="preserve"> </w:t>
            </w:r>
            <w:r w:rsidR="002B5AF4" w:rsidRPr="00130778">
              <w:rPr>
                <w:rStyle w:val="Hyperlink"/>
                <w:rFonts w:ascii="Arial" w:hAnsi="Arial" w:cs="Arial"/>
                <w:sz w:val="24"/>
                <w:szCs w:val="24"/>
                <w:u w:val="none"/>
              </w:rPr>
              <w:t>381.0056(5)(</w:t>
            </w:r>
            <w:proofErr w:type="gramStart"/>
            <w:r w:rsidR="002B5AF4" w:rsidRPr="00130778">
              <w:rPr>
                <w:rStyle w:val="Hyperlink"/>
                <w:rFonts w:ascii="Arial" w:hAnsi="Arial" w:cs="Arial"/>
                <w:sz w:val="24"/>
                <w:szCs w:val="24"/>
                <w:u w:val="none"/>
              </w:rPr>
              <w:t>a)(</w:t>
            </w:r>
            <w:proofErr w:type="gramEnd"/>
            <w:r w:rsidR="002B5AF4" w:rsidRPr="00130778">
              <w:rPr>
                <w:rStyle w:val="Hyperlink"/>
                <w:rFonts w:ascii="Arial" w:hAnsi="Arial" w:cs="Arial"/>
                <w:sz w:val="24"/>
                <w:szCs w:val="24"/>
                <w:u w:val="none"/>
              </w:rPr>
              <w:t>18), F.S.</w:t>
            </w:r>
            <w:r w:rsidR="00F9797D" w:rsidRPr="00130778">
              <w:rPr>
                <w:rStyle w:val="Hyperlink"/>
                <w:rFonts w:ascii="Arial" w:hAnsi="Arial" w:cs="Arial"/>
                <w:sz w:val="24"/>
                <w:szCs w:val="24"/>
                <w:u w:val="none"/>
              </w:rPr>
              <w:t>,</w:t>
            </w:r>
            <w:r w:rsidR="00A3504B" w:rsidRPr="00130778">
              <w:rPr>
                <w:rStyle w:val="Hyperlink"/>
                <w:rFonts w:ascii="Arial" w:hAnsi="Arial" w:cs="Arial"/>
                <w:sz w:val="24"/>
                <w:szCs w:val="24"/>
                <w:u w:val="none"/>
              </w:rPr>
              <w:t xml:space="preserve"> </w:t>
            </w:r>
          </w:p>
          <w:p w:rsidR="00787D0B" w:rsidRPr="00130778" w:rsidRDefault="00D102F9" w:rsidP="00A02C2C">
            <w:pPr>
              <w:rPr>
                <w:rFonts w:ascii="Arial" w:hAnsi="Arial" w:cs="Arial"/>
                <w:b/>
                <w:bCs/>
                <w:sz w:val="24"/>
                <w:szCs w:val="24"/>
              </w:rPr>
            </w:pPr>
            <w:r w:rsidRPr="00130778">
              <w:rPr>
                <w:rStyle w:val="Hyperlink"/>
                <w:rFonts w:ascii="Arial" w:hAnsi="Arial" w:cs="Arial"/>
                <w:sz w:val="24"/>
                <w:szCs w:val="24"/>
                <w:u w:val="none"/>
              </w:rPr>
              <w:t>381.</w:t>
            </w:r>
            <w:r w:rsidR="00787D0B" w:rsidRPr="00130778">
              <w:rPr>
                <w:rStyle w:val="Hyperlink"/>
                <w:rFonts w:ascii="Arial" w:hAnsi="Arial" w:cs="Arial"/>
                <w:sz w:val="24"/>
                <w:szCs w:val="24"/>
                <w:u w:val="none"/>
              </w:rPr>
              <w:t>0056(5)(a)-(g), F.S.</w:t>
            </w:r>
            <w:r w:rsidRPr="00130778">
              <w:rPr>
                <w:rFonts w:ascii="Arial" w:hAnsi="Arial" w:cs="Arial"/>
                <w:b/>
                <w:bCs/>
                <w:sz w:val="24"/>
                <w:szCs w:val="24"/>
              </w:rPr>
              <w:fldChar w:fldCharType="end"/>
            </w:r>
          </w:p>
          <w:p w:rsidR="002B5AF4" w:rsidRPr="00130778" w:rsidRDefault="002B5AF4" w:rsidP="00A02C2C">
            <w:pPr>
              <w:rPr>
                <w:rFonts w:ascii="Arial" w:hAnsi="Arial" w:cs="Arial"/>
                <w:b/>
                <w:bCs/>
                <w:sz w:val="24"/>
                <w:szCs w:val="24"/>
              </w:rPr>
            </w:pPr>
          </w:p>
          <w:p w:rsidR="00685F9F" w:rsidRPr="00130778" w:rsidRDefault="00685F9F" w:rsidP="00A02C2C">
            <w:pPr>
              <w:rPr>
                <w:rFonts w:ascii="Arial" w:hAnsi="Arial" w:cs="Arial"/>
                <w:b/>
                <w:bCs/>
                <w:sz w:val="24"/>
                <w:szCs w:val="24"/>
              </w:rPr>
            </w:pPr>
          </w:p>
        </w:tc>
        <w:tc>
          <w:tcPr>
            <w:tcW w:w="4514" w:type="dxa"/>
            <w:tcBorders>
              <w:top w:val="single" w:sz="4" w:space="0" w:color="auto"/>
            </w:tcBorders>
            <w:shd w:val="clear" w:color="auto" w:fill="FFFF99"/>
            <w:hideMark/>
          </w:tcPr>
          <w:p w:rsidR="007C581A" w:rsidRPr="00130778" w:rsidRDefault="005E3A30" w:rsidP="00A02C2C">
            <w:pPr>
              <w:rPr>
                <w:rFonts w:ascii="Arial" w:hAnsi="Arial" w:cs="Arial"/>
                <w:sz w:val="24"/>
                <w:szCs w:val="24"/>
              </w:rPr>
            </w:pPr>
            <w:r w:rsidRPr="00130778">
              <w:rPr>
                <w:rFonts w:ascii="Arial" w:hAnsi="Arial" w:cs="Arial"/>
                <w:sz w:val="24"/>
                <w:szCs w:val="24"/>
              </w:rPr>
              <w:t>1</w:t>
            </w:r>
            <w:r w:rsidR="00131E6B" w:rsidRPr="00130778">
              <w:rPr>
                <w:rFonts w:ascii="Arial" w:hAnsi="Arial" w:cs="Arial"/>
                <w:sz w:val="24"/>
                <w:szCs w:val="24"/>
              </w:rPr>
              <w:t>5</w:t>
            </w:r>
            <w:r w:rsidRPr="00130778">
              <w:rPr>
                <w:rFonts w:ascii="Arial" w:hAnsi="Arial" w:cs="Arial"/>
                <w:sz w:val="24"/>
                <w:szCs w:val="24"/>
              </w:rPr>
              <w:t xml:space="preserve">a. </w:t>
            </w:r>
            <w:r w:rsidR="002B5AF4" w:rsidRPr="00130778">
              <w:rPr>
                <w:rFonts w:ascii="Arial" w:hAnsi="Arial" w:cs="Arial"/>
                <w:sz w:val="24"/>
                <w:szCs w:val="24"/>
              </w:rPr>
              <w:t>Notification to the local nonpublic schools of the school health services program, allowing the nonpublic school to request participation in the school health services program provided they meet requirements</w:t>
            </w:r>
            <w:r w:rsidR="00C3055E" w:rsidRPr="00130778">
              <w:rPr>
                <w:rFonts w:ascii="Arial" w:hAnsi="Arial" w:cs="Arial"/>
                <w:sz w:val="24"/>
                <w:szCs w:val="24"/>
              </w:rPr>
              <w:t>.</w:t>
            </w:r>
            <w:r w:rsidR="002B5AF4" w:rsidRPr="00130778">
              <w:rPr>
                <w:rFonts w:ascii="Arial" w:hAnsi="Arial" w:cs="Arial"/>
                <w:sz w:val="24"/>
                <w:szCs w:val="24"/>
              </w:rPr>
              <w:t xml:space="preserve"> </w:t>
            </w:r>
          </w:p>
        </w:tc>
        <w:tc>
          <w:tcPr>
            <w:tcW w:w="2160" w:type="dxa"/>
            <w:tcBorders>
              <w:top w:val="single" w:sz="4" w:space="0" w:color="auto"/>
            </w:tcBorders>
            <w:shd w:val="clear" w:color="auto" w:fill="FFFF99"/>
            <w:hideMark/>
          </w:tcPr>
          <w:p w:rsidR="00A91FD9" w:rsidRPr="00130778" w:rsidRDefault="00F36550" w:rsidP="00F36550">
            <w:pPr>
              <w:rPr>
                <w:rFonts w:ascii="Arial" w:hAnsi="Arial" w:cs="Arial"/>
                <w:sz w:val="24"/>
                <w:szCs w:val="24"/>
              </w:rPr>
            </w:pPr>
            <w:r w:rsidRPr="00130778">
              <w:rPr>
                <w:rFonts w:ascii="Arial" w:hAnsi="Arial" w:cs="Arial"/>
                <w:sz w:val="24"/>
                <w:szCs w:val="24"/>
              </w:rPr>
              <w:t>FDOH</w:t>
            </w:r>
          </w:p>
          <w:p w:rsidR="00F36550" w:rsidRPr="00130778" w:rsidRDefault="00F36550" w:rsidP="00F36550">
            <w:pPr>
              <w:rPr>
                <w:rFonts w:ascii="Arial" w:hAnsi="Arial" w:cs="Arial"/>
                <w:sz w:val="24"/>
                <w:szCs w:val="24"/>
              </w:rPr>
            </w:pPr>
            <w:r w:rsidRPr="00130778">
              <w:rPr>
                <w:rFonts w:ascii="Arial" w:hAnsi="Arial" w:cs="Arial"/>
                <w:sz w:val="24"/>
                <w:szCs w:val="24"/>
              </w:rPr>
              <w:t>SHAC</w:t>
            </w:r>
          </w:p>
        </w:tc>
        <w:tc>
          <w:tcPr>
            <w:tcW w:w="4230" w:type="dxa"/>
            <w:tcBorders>
              <w:top w:val="single" w:sz="4" w:space="0" w:color="auto"/>
            </w:tcBorders>
            <w:shd w:val="clear" w:color="auto" w:fill="FFFF99"/>
            <w:hideMark/>
          </w:tcPr>
          <w:p w:rsidR="00A87C5F" w:rsidRPr="00130778" w:rsidRDefault="00A87C5F" w:rsidP="005A20FE">
            <w:pPr>
              <w:rPr>
                <w:rFonts w:ascii="Arial" w:hAnsi="Arial" w:cs="Arial"/>
                <w:sz w:val="24"/>
                <w:szCs w:val="24"/>
              </w:rPr>
            </w:pPr>
            <w:r w:rsidRPr="00130778">
              <w:rPr>
                <w:rFonts w:ascii="Arial" w:hAnsi="Arial" w:cs="Arial"/>
                <w:sz w:val="24"/>
                <w:szCs w:val="24"/>
              </w:rPr>
              <w:t>FDOH will notify all private schools annually of the opportunity to participate in the school Health Services Plan.</w:t>
            </w:r>
          </w:p>
          <w:p w:rsidR="00A87C5F" w:rsidRPr="00130778" w:rsidRDefault="00A87C5F" w:rsidP="005A20FE">
            <w:pPr>
              <w:rPr>
                <w:rFonts w:ascii="Arial" w:hAnsi="Arial" w:cs="Arial"/>
                <w:sz w:val="24"/>
                <w:szCs w:val="24"/>
              </w:rPr>
            </w:pPr>
            <w:r w:rsidRPr="00130778">
              <w:rPr>
                <w:rFonts w:ascii="Arial" w:hAnsi="Arial" w:cs="Arial"/>
                <w:sz w:val="24"/>
                <w:szCs w:val="24"/>
              </w:rPr>
              <w:t xml:space="preserve">FDOH will notify private schools of participation requirements. </w:t>
            </w:r>
          </w:p>
          <w:p w:rsidR="002B5AF4" w:rsidRPr="00130778" w:rsidRDefault="002B5AF4" w:rsidP="00A02C2C">
            <w:pPr>
              <w:rPr>
                <w:rFonts w:ascii="Arial" w:hAnsi="Arial" w:cs="Arial"/>
                <w:sz w:val="24"/>
                <w:szCs w:val="24"/>
              </w:rPr>
            </w:pPr>
          </w:p>
        </w:tc>
      </w:tr>
      <w:tr w:rsidR="00965472" w:rsidRPr="00130778" w:rsidTr="00435ABD">
        <w:trPr>
          <w:trHeight w:val="1547"/>
        </w:trPr>
        <w:tc>
          <w:tcPr>
            <w:tcW w:w="3671" w:type="dxa"/>
          </w:tcPr>
          <w:p w:rsidR="00965472" w:rsidRPr="00130778" w:rsidRDefault="00D0327C" w:rsidP="00A02C2C">
            <w:pPr>
              <w:rPr>
                <w:rFonts w:ascii="Arial" w:hAnsi="Arial" w:cs="Arial"/>
                <w:b/>
                <w:bCs/>
                <w:sz w:val="24"/>
                <w:szCs w:val="24"/>
              </w:rPr>
            </w:pPr>
            <w:r w:rsidRPr="00130778">
              <w:rPr>
                <w:rFonts w:ascii="Arial" w:hAnsi="Arial" w:cs="Arial"/>
                <w:b/>
                <w:bCs/>
                <w:sz w:val="24"/>
                <w:szCs w:val="24"/>
              </w:rPr>
              <w:t>16</w:t>
            </w:r>
            <w:r w:rsidR="00965472" w:rsidRPr="00130778">
              <w:rPr>
                <w:rFonts w:ascii="Arial" w:hAnsi="Arial" w:cs="Arial"/>
                <w:b/>
                <w:bCs/>
                <w:sz w:val="24"/>
                <w:szCs w:val="24"/>
              </w:rPr>
              <w:t>. Provision of Health Information for Exceptional Student Education (ESE) Program Placement</w:t>
            </w:r>
            <w:r w:rsidR="00965472" w:rsidRPr="00130778">
              <w:rPr>
                <w:rFonts w:ascii="Arial" w:hAnsi="Arial" w:cs="Arial"/>
                <w:b/>
                <w:bCs/>
                <w:sz w:val="24"/>
                <w:szCs w:val="24"/>
              </w:rPr>
              <w:br/>
            </w:r>
            <w:hyperlink r:id="rId43" w:history="1">
              <w:r w:rsidR="00965472" w:rsidRPr="00130778">
                <w:rPr>
                  <w:rStyle w:val="Hyperlink"/>
                  <w:rFonts w:ascii="Arial" w:hAnsi="Arial" w:cs="Arial"/>
                  <w:sz w:val="24"/>
                  <w:szCs w:val="24"/>
                  <w:u w:val="none"/>
                </w:rPr>
                <w:t>s. 381.0056(4)(a)(17), F.S.</w:t>
              </w:r>
            </w:hyperlink>
            <w:r w:rsidR="00965472" w:rsidRPr="00130778">
              <w:rPr>
                <w:rFonts w:ascii="Arial" w:hAnsi="Arial" w:cs="Arial"/>
                <w:bCs/>
                <w:sz w:val="24"/>
                <w:szCs w:val="24"/>
              </w:rPr>
              <w:t xml:space="preserve">; </w:t>
            </w:r>
            <w:hyperlink r:id="rId44" w:history="1">
              <w:r w:rsidR="00965472" w:rsidRPr="00130778">
                <w:rPr>
                  <w:rStyle w:val="Hyperlink"/>
                  <w:rFonts w:ascii="Arial" w:hAnsi="Arial" w:cs="Arial"/>
                  <w:sz w:val="24"/>
                  <w:szCs w:val="24"/>
                  <w:u w:val="none"/>
                </w:rPr>
                <w:t>Chapters 6A-6.0331, F.A.C.</w:t>
              </w:r>
            </w:hyperlink>
            <w:r w:rsidR="00965472" w:rsidRPr="00130778">
              <w:rPr>
                <w:rFonts w:ascii="Arial" w:hAnsi="Arial" w:cs="Arial"/>
                <w:b/>
                <w:bCs/>
                <w:sz w:val="24"/>
                <w:szCs w:val="24"/>
              </w:rPr>
              <w:t>,</w:t>
            </w:r>
          </w:p>
          <w:p w:rsidR="00965472" w:rsidRPr="00130778" w:rsidRDefault="00753F8B" w:rsidP="00A02C2C">
            <w:pPr>
              <w:rPr>
                <w:rFonts w:ascii="Arial" w:hAnsi="Arial" w:cs="Arial"/>
                <w:b/>
                <w:bCs/>
                <w:sz w:val="24"/>
                <w:szCs w:val="24"/>
              </w:rPr>
            </w:pPr>
            <w:hyperlink r:id="rId45" w:history="1">
              <w:r w:rsidR="00965472" w:rsidRPr="00130778">
                <w:rPr>
                  <w:rStyle w:val="Hyperlink"/>
                  <w:rFonts w:ascii="Arial" w:hAnsi="Arial" w:cs="Arial"/>
                  <w:sz w:val="24"/>
                  <w:szCs w:val="24"/>
                  <w:u w:val="none"/>
                </w:rPr>
                <w:t>64F-6.006, F.A.C.</w:t>
              </w:r>
            </w:hyperlink>
          </w:p>
        </w:tc>
        <w:tc>
          <w:tcPr>
            <w:tcW w:w="4514" w:type="dxa"/>
            <w:shd w:val="clear" w:color="auto" w:fill="auto"/>
          </w:tcPr>
          <w:p w:rsidR="00965472" w:rsidRPr="00130778" w:rsidRDefault="00965472" w:rsidP="00A02C2C">
            <w:pPr>
              <w:rPr>
                <w:rFonts w:ascii="Arial" w:hAnsi="Arial" w:cs="Arial"/>
                <w:sz w:val="24"/>
                <w:szCs w:val="24"/>
              </w:rPr>
            </w:pPr>
            <w:r w:rsidRPr="00130778">
              <w:rPr>
                <w:rFonts w:ascii="Arial" w:hAnsi="Arial" w:cs="Arial"/>
                <w:sz w:val="24"/>
                <w:szCs w:val="24"/>
              </w:rPr>
              <w:t>1</w:t>
            </w:r>
            <w:r w:rsidR="00D0327C" w:rsidRPr="00130778">
              <w:rPr>
                <w:rFonts w:ascii="Arial" w:hAnsi="Arial" w:cs="Arial"/>
                <w:sz w:val="24"/>
                <w:szCs w:val="24"/>
              </w:rPr>
              <w:t>6</w:t>
            </w:r>
            <w:r w:rsidRPr="00130778">
              <w:rPr>
                <w:rFonts w:ascii="Arial" w:hAnsi="Arial" w:cs="Arial"/>
                <w:sz w:val="24"/>
                <w:szCs w:val="24"/>
              </w:rPr>
              <w:t>a. Provide relevant health information for ESE staffing and planning.</w:t>
            </w:r>
          </w:p>
        </w:tc>
        <w:tc>
          <w:tcPr>
            <w:tcW w:w="2160" w:type="dxa"/>
            <w:shd w:val="clear" w:color="auto" w:fill="auto"/>
          </w:tcPr>
          <w:p w:rsidR="00F36550" w:rsidRPr="00130778" w:rsidRDefault="00EC390A" w:rsidP="005A20FE">
            <w:pPr>
              <w:rPr>
                <w:rFonts w:ascii="Arial" w:hAnsi="Arial" w:cs="Arial"/>
                <w:sz w:val="24"/>
                <w:szCs w:val="24"/>
              </w:rPr>
            </w:pPr>
            <w:r w:rsidRPr="00130778">
              <w:rPr>
                <w:rFonts w:ascii="Arial" w:hAnsi="Arial" w:cs="Arial"/>
                <w:sz w:val="24"/>
                <w:szCs w:val="24"/>
              </w:rPr>
              <w:t>BDS</w:t>
            </w:r>
            <w:r w:rsidR="004F53EC" w:rsidRPr="00130778">
              <w:rPr>
                <w:rFonts w:ascii="Arial" w:hAnsi="Arial" w:cs="Arial"/>
                <w:sz w:val="24"/>
                <w:szCs w:val="24"/>
              </w:rPr>
              <w:t xml:space="preserve"> </w:t>
            </w:r>
          </w:p>
          <w:p w:rsidR="004F53EC" w:rsidRPr="00130778" w:rsidRDefault="00EC390A" w:rsidP="005A20FE">
            <w:pPr>
              <w:rPr>
                <w:rFonts w:ascii="Arial" w:hAnsi="Arial" w:cs="Arial"/>
                <w:sz w:val="24"/>
                <w:szCs w:val="24"/>
              </w:rPr>
            </w:pPr>
            <w:r w:rsidRPr="00130778">
              <w:rPr>
                <w:rFonts w:ascii="Arial" w:hAnsi="Arial" w:cs="Arial"/>
                <w:sz w:val="24"/>
                <w:szCs w:val="24"/>
              </w:rPr>
              <w:t>PanCare</w:t>
            </w:r>
          </w:p>
          <w:p w:rsidR="004F53EC" w:rsidRPr="00130778" w:rsidRDefault="004F53EC" w:rsidP="005A20FE">
            <w:pPr>
              <w:rPr>
                <w:rFonts w:ascii="Arial" w:hAnsi="Arial" w:cs="Arial"/>
                <w:sz w:val="24"/>
                <w:szCs w:val="24"/>
              </w:rPr>
            </w:pPr>
          </w:p>
        </w:tc>
        <w:tc>
          <w:tcPr>
            <w:tcW w:w="4230" w:type="dxa"/>
            <w:shd w:val="clear" w:color="auto" w:fill="auto"/>
          </w:tcPr>
          <w:p w:rsidR="00A87C5F" w:rsidRPr="00130778" w:rsidRDefault="00A87C5F" w:rsidP="00A02C2C">
            <w:pPr>
              <w:rPr>
                <w:rFonts w:ascii="Arial" w:hAnsi="Arial" w:cs="Arial"/>
                <w:sz w:val="24"/>
                <w:szCs w:val="24"/>
              </w:rPr>
            </w:pPr>
            <w:r w:rsidRPr="00130778">
              <w:rPr>
                <w:rFonts w:ascii="Arial" w:hAnsi="Arial" w:cs="Arial"/>
                <w:sz w:val="24"/>
                <w:szCs w:val="24"/>
              </w:rPr>
              <w:t>BDS</w:t>
            </w:r>
            <w:r w:rsidR="001A4CB0" w:rsidRPr="00130778">
              <w:rPr>
                <w:rFonts w:ascii="Arial" w:hAnsi="Arial" w:cs="Arial"/>
                <w:sz w:val="24"/>
                <w:szCs w:val="24"/>
              </w:rPr>
              <w:t xml:space="preserve"> and BDS</w:t>
            </w:r>
            <w:r w:rsidRPr="00130778">
              <w:rPr>
                <w:rFonts w:ascii="Arial" w:hAnsi="Arial" w:cs="Arial"/>
                <w:sz w:val="24"/>
                <w:szCs w:val="24"/>
              </w:rPr>
              <w:t xml:space="preserve"> contractor, </w:t>
            </w:r>
            <w:r w:rsidR="00A91FD9" w:rsidRPr="00130778">
              <w:rPr>
                <w:rFonts w:ascii="Arial" w:hAnsi="Arial" w:cs="Arial"/>
                <w:sz w:val="24"/>
                <w:szCs w:val="24"/>
              </w:rPr>
              <w:t>PanCare</w:t>
            </w:r>
            <w:r w:rsidRPr="00130778">
              <w:rPr>
                <w:rFonts w:ascii="Arial" w:hAnsi="Arial" w:cs="Arial"/>
                <w:sz w:val="24"/>
                <w:szCs w:val="24"/>
              </w:rPr>
              <w:t>, will provide relevant health information for ESE staffing and planning.</w:t>
            </w:r>
          </w:p>
        </w:tc>
      </w:tr>
      <w:tr w:rsidR="002B5AF4" w:rsidRPr="00130778" w:rsidTr="00435ABD">
        <w:trPr>
          <w:trHeight w:val="1430"/>
        </w:trPr>
        <w:tc>
          <w:tcPr>
            <w:tcW w:w="3671" w:type="dxa"/>
            <w:hideMark/>
          </w:tcPr>
          <w:p w:rsidR="00685F9F" w:rsidRPr="00130778" w:rsidRDefault="00D0327C" w:rsidP="00A02C2C">
            <w:pPr>
              <w:rPr>
                <w:rFonts w:ascii="Arial" w:hAnsi="Arial" w:cs="Arial"/>
                <w:b/>
                <w:bCs/>
                <w:sz w:val="24"/>
                <w:szCs w:val="24"/>
              </w:rPr>
            </w:pPr>
            <w:r w:rsidRPr="00130778">
              <w:rPr>
                <w:rFonts w:ascii="Arial" w:hAnsi="Arial" w:cs="Arial"/>
                <w:b/>
                <w:bCs/>
                <w:sz w:val="24"/>
                <w:szCs w:val="24"/>
              </w:rPr>
              <w:t>17</w:t>
            </w:r>
            <w:r w:rsidR="0037690D" w:rsidRPr="00130778">
              <w:rPr>
                <w:rFonts w:ascii="Arial" w:hAnsi="Arial" w:cs="Arial"/>
                <w:b/>
                <w:bCs/>
                <w:sz w:val="24"/>
                <w:szCs w:val="24"/>
              </w:rPr>
              <w:t>.</w:t>
            </w:r>
            <w:r w:rsidR="00685F9F" w:rsidRPr="00130778">
              <w:rPr>
                <w:rFonts w:ascii="Arial" w:hAnsi="Arial" w:cs="Arial"/>
                <w:b/>
                <w:bCs/>
                <w:sz w:val="24"/>
                <w:szCs w:val="24"/>
              </w:rPr>
              <w:t xml:space="preserve"> </w:t>
            </w:r>
            <w:r w:rsidR="00C3055E" w:rsidRPr="00130778">
              <w:rPr>
                <w:rFonts w:ascii="Arial" w:hAnsi="Arial" w:cs="Arial"/>
                <w:b/>
                <w:bCs/>
                <w:sz w:val="24"/>
                <w:szCs w:val="24"/>
              </w:rPr>
              <w:t xml:space="preserve">The </w:t>
            </w:r>
            <w:r w:rsidR="00743428" w:rsidRPr="00130778">
              <w:rPr>
                <w:rFonts w:ascii="Arial" w:hAnsi="Arial" w:cs="Arial"/>
                <w:b/>
                <w:bCs/>
                <w:sz w:val="24"/>
                <w:szCs w:val="24"/>
              </w:rPr>
              <w:t>d</w:t>
            </w:r>
            <w:r w:rsidR="00C3055E" w:rsidRPr="00130778">
              <w:rPr>
                <w:rFonts w:ascii="Arial" w:hAnsi="Arial" w:cs="Arial"/>
                <w:b/>
                <w:bCs/>
                <w:sz w:val="24"/>
                <w:szCs w:val="24"/>
              </w:rPr>
              <w:t xml:space="preserve">istrict </w:t>
            </w:r>
            <w:r w:rsidR="00743428" w:rsidRPr="00130778">
              <w:rPr>
                <w:rFonts w:ascii="Arial" w:hAnsi="Arial" w:cs="Arial"/>
                <w:b/>
                <w:bCs/>
                <w:sz w:val="24"/>
                <w:szCs w:val="24"/>
              </w:rPr>
              <w:t>s</w:t>
            </w:r>
            <w:r w:rsidR="00C3055E" w:rsidRPr="00130778">
              <w:rPr>
                <w:rFonts w:ascii="Arial" w:hAnsi="Arial" w:cs="Arial"/>
                <w:b/>
                <w:bCs/>
                <w:sz w:val="24"/>
                <w:szCs w:val="24"/>
              </w:rPr>
              <w:t xml:space="preserve">chool </w:t>
            </w:r>
            <w:r w:rsidR="00743428" w:rsidRPr="00130778">
              <w:rPr>
                <w:rFonts w:ascii="Arial" w:hAnsi="Arial" w:cs="Arial"/>
                <w:b/>
                <w:bCs/>
                <w:sz w:val="24"/>
                <w:szCs w:val="24"/>
              </w:rPr>
              <w:t>b</w:t>
            </w:r>
            <w:r w:rsidR="00C3055E" w:rsidRPr="00130778">
              <w:rPr>
                <w:rFonts w:ascii="Arial" w:hAnsi="Arial" w:cs="Arial"/>
                <w:b/>
                <w:bCs/>
                <w:sz w:val="24"/>
                <w:szCs w:val="24"/>
              </w:rPr>
              <w:t xml:space="preserve">oard </w:t>
            </w:r>
            <w:r w:rsidR="00743428" w:rsidRPr="00130778">
              <w:rPr>
                <w:rFonts w:ascii="Arial" w:hAnsi="Arial" w:cs="Arial"/>
                <w:b/>
                <w:bCs/>
                <w:sz w:val="24"/>
                <w:szCs w:val="24"/>
              </w:rPr>
              <w:t>sh</w:t>
            </w:r>
            <w:r w:rsidR="00C3055E" w:rsidRPr="00130778">
              <w:rPr>
                <w:rFonts w:ascii="Arial" w:hAnsi="Arial" w:cs="Arial"/>
                <w:b/>
                <w:bCs/>
                <w:sz w:val="24"/>
                <w:szCs w:val="24"/>
              </w:rPr>
              <w:t xml:space="preserve">all </w:t>
            </w:r>
            <w:r w:rsidR="00743428" w:rsidRPr="00130778">
              <w:rPr>
                <w:rFonts w:ascii="Arial" w:hAnsi="Arial" w:cs="Arial"/>
                <w:b/>
                <w:bCs/>
                <w:sz w:val="24"/>
                <w:szCs w:val="24"/>
              </w:rPr>
              <w:t>p</w:t>
            </w:r>
            <w:r w:rsidR="00C3055E" w:rsidRPr="00130778">
              <w:rPr>
                <w:rFonts w:ascii="Arial" w:hAnsi="Arial" w:cs="Arial"/>
                <w:b/>
                <w:bCs/>
                <w:sz w:val="24"/>
                <w:szCs w:val="24"/>
              </w:rPr>
              <w:t>rovide in</w:t>
            </w:r>
            <w:r w:rsidR="00743428" w:rsidRPr="00130778">
              <w:rPr>
                <w:rFonts w:ascii="Arial" w:hAnsi="Arial" w:cs="Arial"/>
                <w:b/>
                <w:bCs/>
                <w:sz w:val="24"/>
                <w:szCs w:val="24"/>
              </w:rPr>
              <w:t>-s</w:t>
            </w:r>
            <w:r w:rsidR="00685F9F" w:rsidRPr="00130778">
              <w:rPr>
                <w:rFonts w:ascii="Arial" w:hAnsi="Arial" w:cs="Arial"/>
                <w:b/>
                <w:bCs/>
                <w:sz w:val="24"/>
                <w:szCs w:val="24"/>
              </w:rPr>
              <w:t xml:space="preserve">ervice </w:t>
            </w:r>
            <w:r w:rsidR="00743428" w:rsidRPr="00130778">
              <w:rPr>
                <w:rFonts w:ascii="Arial" w:hAnsi="Arial" w:cs="Arial"/>
                <w:b/>
                <w:bCs/>
                <w:sz w:val="24"/>
                <w:szCs w:val="24"/>
              </w:rPr>
              <w:t>h</w:t>
            </w:r>
            <w:r w:rsidR="00685F9F" w:rsidRPr="00130778">
              <w:rPr>
                <w:rFonts w:ascii="Arial" w:hAnsi="Arial" w:cs="Arial"/>
                <w:b/>
                <w:bCs/>
                <w:sz w:val="24"/>
                <w:szCs w:val="24"/>
              </w:rPr>
              <w:t xml:space="preserve">ealth </w:t>
            </w:r>
            <w:r w:rsidR="00743428" w:rsidRPr="00130778">
              <w:rPr>
                <w:rFonts w:ascii="Arial" w:hAnsi="Arial" w:cs="Arial"/>
                <w:b/>
                <w:bCs/>
                <w:sz w:val="24"/>
                <w:szCs w:val="24"/>
              </w:rPr>
              <w:t>t</w:t>
            </w:r>
            <w:r w:rsidR="00685F9F" w:rsidRPr="00130778">
              <w:rPr>
                <w:rFonts w:ascii="Arial" w:hAnsi="Arial" w:cs="Arial"/>
                <w:b/>
                <w:bCs/>
                <w:sz w:val="24"/>
                <w:szCs w:val="24"/>
              </w:rPr>
              <w:t xml:space="preserve">raining for </w:t>
            </w:r>
            <w:r w:rsidR="00743428" w:rsidRPr="00130778">
              <w:rPr>
                <w:rFonts w:ascii="Arial" w:hAnsi="Arial" w:cs="Arial"/>
                <w:b/>
                <w:bCs/>
                <w:sz w:val="24"/>
                <w:szCs w:val="24"/>
              </w:rPr>
              <w:t>s</w:t>
            </w:r>
            <w:r w:rsidR="00685F9F" w:rsidRPr="00130778">
              <w:rPr>
                <w:rFonts w:ascii="Arial" w:hAnsi="Arial" w:cs="Arial"/>
                <w:b/>
                <w:bCs/>
                <w:sz w:val="24"/>
                <w:szCs w:val="24"/>
              </w:rPr>
              <w:t xml:space="preserve">chool </w:t>
            </w:r>
            <w:r w:rsidR="00743428" w:rsidRPr="00130778">
              <w:rPr>
                <w:rFonts w:ascii="Arial" w:hAnsi="Arial" w:cs="Arial"/>
                <w:b/>
                <w:bCs/>
                <w:sz w:val="24"/>
                <w:szCs w:val="24"/>
              </w:rPr>
              <w:t>p</w:t>
            </w:r>
            <w:r w:rsidR="00685F9F" w:rsidRPr="00130778">
              <w:rPr>
                <w:rFonts w:ascii="Arial" w:hAnsi="Arial" w:cs="Arial"/>
                <w:b/>
                <w:bCs/>
                <w:sz w:val="24"/>
                <w:szCs w:val="24"/>
              </w:rPr>
              <w:t>ersonnel</w:t>
            </w:r>
          </w:p>
          <w:p w:rsidR="00F9797D" w:rsidRPr="00130778" w:rsidRDefault="00753F8B" w:rsidP="00A02C2C">
            <w:pPr>
              <w:rPr>
                <w:rFonts w:ascii="Arial" w:hAnsi="Arial" w:cs="Arial"/>
                <w:b/>
                <w:bCs/>
                <w:sz w:val="24"/>
                <w:szCs w:val="24"/>
              </w:rPr>
            </w:pPr>
            <w:hyperlink r:id="rId46" w:history="1">
              <w:r w:rsidR="00E5489D" w:rsidRPr="00130778">
                <w:rPr>
                  <w:rStyle w:val="Hyperlink"/>
                  <w:rFonts w:ascii="Arial" w:hAnsi="Arial" w:cs="Arial"/>
                  <w:sz w:val="24"/>
                  <w:szCs w:val="24"/>
                  <w:u w:val="none"/>
                </w:rPr>
                <w:t>s.</w:t>
              </w:r>
              <w:r w:rsidR="00FA09C3" w:rsidRPr="00130778">
                <w:rPr>
                  <w:rStyle w:val="Hyperlink"/>
                  <w:rFonts w:ascii="Arial" w:hAnsi="Arial" w:cs="Arial"/>
                  <w:sz w:val="24"/>
                  <w:szCs w:val="24"/>
                  <w:u w:val="none"/>
                </w:rPr>
                <w:t xml:space="preserve"> </w:t>
              </w:r>
              <w:r w:rsidR="002B5AF4" w:rsidRPr="00130778">
                <w:rPr>
                  <w:rStyle w:val="Hyperlink"/>
                  <w:rFonts w:ascii="Arial" w:hAnsi="Arial" w:cs="Arial"/>
                  <w:sz w:val="24"/>
                  <w:szCs w:val="24"/>
                  <w:u w:val="none"/>
                </w:rPr>
                <w:t>381.0056(6)(b), F.S.</w:t>
              </w:r>
            </w:hyperlink>
            <w:r w:rsidR="005964CD" w:rsidRPr="00130778">
              <w:rPr>
                <w:rFonts w:ascii="Arial" w:hAnsi="Arial" w:cs="Arial"/>
                <w:bCs/>
                <w:sz w:val="24"/>
                <w:szCs w:val="24"/>
              </w:rPr>
              <w:t>;</w:t>
            </w:r>
            <w:r w:rsidR="005964CD" w:rsidRPr="00130778">
              <w:rPr>
                <w:rFonts w:ascii="Arial" w:hAnsi="Arial" w:cs="Arial"/>
                <w:b/>
                <w:bCs/>
                <w:sz w:val="24"/>
                <w:szCs w:val="24"/>
              </w:rPr>
              <w:t xml:space="preserve"> </w:t>
            </w:r>
          </w:p>
          <w:p w:rsidR="005E3A30" w:rsidRPr="00130778" w:rsidRDefault="00753F8B" w:rsidP="00A02C2C">
            <w:pPr>
              <w:rPr>
                <w:rFonts w:ascii="Arial" w:hAnsi="Arial" w:cs="Arial"/>
                <w:b/>
                <w:bCs/>
                <w:sz w:val="24"/>
                <w:szCs w:val="24"/>
              </w:rPr>
            </w:pPr>
            <w:hyperlink r:id="rId47" w:history="1">
              <w:r w:rsidR="00111470" w:rsidRPr="00130778">
                <w:rPr>
                  <w:rStyle w:val="Hyperlink"/>
                  <w:rFonts w:ascii="Arial" w:hAnsi="Arial" w:cs="Arial"/>
                  <w:sz w:val="24"/>
                  <w:szCs w:val="24"/>
                  <w:u w:val="none"/>
                </w:rPr>
                <w:t>Ch</w:t>
              </w:r>
              <w:r w:rsidR="00BA311C" w:rsidRPr="00130778">
                <w:rPr>
                  <w:rStyle w:val="Hyperlink"/>
                  <w:rFonts w:ascii="Arial" w:hAnsi="Arial" w:cs="Arial"/>
                  <w:sz w:val="24"/>
                  <w:szCs w:val="24"/>
                  <w:u w:val="none"/>
                </w:rPr>
                <w:t>apter</w:t>
              </w:r>
              <w:r w:rsidR="00111470" w:rsidRPr="00130778">
                <w:rPr>
                  <w:rStyle w:val="Hyperlink"/>
                  <w:rFonts w:ascii="Arial" w:hAnsi="Arial" w:cs="Arial"/>
                  <w:sz w:val="24"/>
                  <w:szCs w:val="24"/>
                  <w:u w:val="none"/>
                </w:rPr>
                <w:t xml:space="preserve"> </w:t>
              </w:r>
              <w:r w:rsidR="009566E5" w:rsidRPr="00130778">
                <w:rPr>
                  <w:rStyle w:val="Hyperlink"/>
                  <w:rFonts w:ascii="Arial" w:hAnsi="Arial" w:cs="Arial"/>
                  <w:sz w:val="24"/>
                  <w:szCs w:val="24"/>
                  <w:u w:val="none"/>
                </w:rPr>
                <w:t>64F–6.002</w:t>
              </w:r>
              <w:r w:rsidR="005E3A30" w:rsidRPr="00130778">
                <w:rPr>
                  <w:rStyle w:val="Hyperlink"/>
                  <w:rFonts w:ascii="Arial" w:hAnsi="Arial" w:cs="Arial"/>
                  <w:sz w:val="24"/>
                  <w:szCs w:val="24"/>
                  <w:u w:val="none"/>
                </w:rPr>
                <w:t>, F.A.C.</w:t>
              </w:r>
            </w:hyperlink>
          </w:p>
        </w:tc>
        <w:tc>
          <w:tcPr>
            <w:tcW w:w="4514" w:type="dxa"/>
            <w:tcBorders>
              <w:bottom w:val="single" w:sz="4" w:space="0" w:color="auto"/>
            </w:tcBorders>
            <w:shd w:val="clear" w:color="auto" w:fill="FFFF99"/>
            <w:hideMark/>
          </w:tcPr>
          <w:p w:rsidR="002B5AF4" w:rsidRPr="00130778" w:rsidRDefault="00D0327C" w:rsidP="00A02C2C">
            <w:pPr>
              <w:rPr>
                <w:rFonts w:ascii="Arial" w:hAnsi="Arial" w:cs="Arial"/>
                <w:sz w:val="24"/>
                <w:szCs w:val="24"/>
              </w:rPr>
            </w:pPr>
            <w:r w:rsidRPr="00130778">
              <w:rPr>
                <w:rFonts w:ascii="Arial" w:hAnsi="Arial" w:cs="Arial"/>
                <w:sz w:val="24"/>
                <w:szCs w:val="24"/>
              </w:rPr>
              <w:t>17</w:t>
            </w:r>
            <w:r w:rsidR="005E3A30" w:rsidRPr="00130778">
              <w:rPr>
                <w:rFonts w:ascii="Arial" w:hAnsi="Arial" w:cs="Arial"/>
                <w:sz w:val="24"/>
                <w:szCs w:val="24"/>
              </w:rPr>
              <w:t xml:space="preserve">a. </w:t>
            </w:r>
            <w:r w:rsidR="002B5AF4" w:rsidRPr="00130778">
              <w:rPr>
                <w:rFonts w:ascii="Arial" w:hAnsi="Arial" w:cs="Arial"/>
                <w:sz w:val="24"/>
                <w:szCs w:val="24"/>
              </w:rPr>
              <w:t>Please list providers of in service healt</w:t>
            </w:r>
            <w:r w:rsidR="0021238C" w:rsidRPr="00130778">
              <w:rPr>
                <w:rFonts w:ascii="Arial" w:hAnsi="Arial" w:cs="Arial"/>
                <w:sz w:val="24"/>
                <w:szCs w:val="24"/>
              </w:rPr>
              <w:t>h training for school personnel</w:t>
            </w:r>
            <w:r w:rsidR="00743428" w:rsidRPr="00130778">
              <w:rPr>
                <w:rFonts w:ascii="Arial" w:hAnsi="Arial" w:cs="Arial"/>
                <w:sz w:val="24"/>
                <w:szCs w:val="24"/>
              </w:rPr>
              <w:t>.</w:t>
            </w:r>
          </w:p>
        </w:tc>
        <w:tc>
          <w:tcPr>
            <w:tcW w:w="2160" w:type="dxa"/>
            <w:tcBorders>
              <w:bottom w:val="single" w:sz="4" w:space="0" w:color="auto"/>
            </w:tcBorders>
            <w:shd w:val="clear" w:color="auto" w:fill="FFFF99"/>
            <w:hideMark/>
          </w:tcPr>
          <w:p w:rsidR="00A91FD9" w:rsidRPr="00130778" w:rsidRDefault="00A91FD9" w:rsidP="005A20FE">
            <w:pPr>
              <w:rPr>
                <w:rFonts w:ascii="Arial" w:hAnsi="Arial" w:cs="Arial"/>
                <w:sz w:val="24"/>
                <w:szCs w:val="24"/>
              </w:rPr>
            </w:pPr>
            <w:r w:rsidRPr="00130778">
              <w:rPr>
                <w:rFonts w:ascii="Arial" w:hAnsi="Arial" w:cs="Arial"/>
                <w:sz w:val="24"/>
                <w:szCs w:val="24"/>
              </w:rPr>
              <w:t xml:space="preserve">FDOH </w:t>
            </w:r>
          </w:p>
          <w:p w:rsidR="00F36550" w:rsidRPr="00130778" w:rsidRDefault="00EC390A" w:rsidP="005A20FE">
            <w:pPr>
              <w:rPr>
                <w:rFonts w:ascii="Arial" w:hAnsi="Arial" w:cs="Arial"/>
                <w:sz w:val="24"/>
                <w:szCs w:val="24"/>
              </w:rPr>
            </w:pPr>
            <w:r w:rsidRPr="00130778">
              <w:rPr>
                <w:rFonts w:ascii="Arial" w:hAnsi="Arial" w:cs="Arial"/>
                <w:sz w:val="24"/>
                <w:szCs w:val="24"/>
              </w:rPr>
              <w:t>BDS</w:t>
            </w:r>
            <w:r w:rsidR="004F53EC" w:rsidRPr="00130778">
              <w:rPr>
                <w:rFonts w:ascii="Arial" w:hAnsi="Arial" w:cs="Arial"/>
                <w:sz w:val="24"/>
                <w:szCs w:val="24"/>
              </w:rPr>
              <w:t xml:space="preserve"> </w:t>
            </w:r>
          </w:p>
          <w:p w:rsidR="004F53EC" w:rsidRPr="00130778" w:rsidRDefault="00EC390A" w:rsidP="005A20FE">
            <w:pPr>
              <w:rPr>
                <w:rFonts w:ascii="Arial" w:hAnsi="Arial" w:cs="Arial"/>
                <w:sz w:val="24"/>
                <w:szCs w:val="24"/>
              </w:rPr>
            </w:pPr>
            <w:r w:rsidRPr="00130778">
              <w:rPr>
                <w:rFonts w:ascii="Arial" w:hAnsi="Arial" w:cs="Arial"/>
                <w:sz w:val="24"/>
                <w:szCs w:val="24"/>
              </w:rPr>
              <w:t>PanCare</w:t>
            </w:r>
          </w:p>
        </w:tc>
        <w:tc>
          <w:tcPr>
            <w:tcW w:w="4230" w:type="dxa"/>
            <w:tcBorders>
              <w:bottom w:val="single" w:sz="4" w:space="0" w:color="auto"/>
            </w:tcBorders>
            <w:shd w:val="clear" w:color="auto" w:fill="FFFF99"/>
            <w:hideMark/>
          </w:tcPr>
          <w:p w:rsidR="005A20FE" w:rsidRDefault="00983E86" w:rsidP="005A20FE">
            <w:pPr>
              <w:rPr>
                <w:rFonts w:ascii="Arial" w:hAnsi="Arial" w:cs="Arial"/>
                <w:sz w:val="24"/>
                <w:szCs w:val="24"/>
              </w:rPr>
            </w:pPr>
            <w:r w:rsidRPr="00130778">
              <w:rPr>
                <w:rFonts w:ascii="Arial" w:hAnsi="Arial" w:cs="Arial"/>
                <w:sz w:val="24"/>
                <w:szCs w:val="24"/>
              </w:rPr>
              <w:t xml:space="preserve">BDS coordinates with Cardiac Science for AED/CPR training and </w:t>
            </w:r>
            <w:r w:rsidR="005A20FE" w:rsidRPr="00130778">
              <w:rPr>
                <w:rFonts w:ascii="Arial" w:hAnsi="Arial" w:cs="Arial"/>
                <w:sz w:val="24"/>
                <w:szCs w:val="24"/>
              </w:rPr>
              <w:t xml:space="preserve">notifies </w:t>
            </w:r>
            <w:r w:rsidRPr="00130778">
              <w:rPr>
                <w:rFonts w:ascii="Arial" w:hAnsi="Arial" w:cs="Arial"/>
                <w:sz w:val="24"/>
                <w:szCs w:val="24"/>
              </w:rPr>
              <w:t>staff of training dates. BDS coordinates with local providers for First</w:t>
            </w:r>
            <w:r w:rsidR="005A20FE" w:rsidRPr="00130778">
              <w:rPr>
                <w:rFonts w:ascii="Arial" w:hAnsi="Arial" w:cs="Arial"/>
                <w:sz w:val="24"/>
                <w:szCs w:val="24"/>
              </w:rPr>
              <w:t xml:space="preserve"> Aid t</w:t>
            </w:r>
            <w:r w:rsidR="007B5535" w:rsidRPr="00130778">
              <w:rPr>
                <w:rFonts w:ascii="Arial" w:hAnsi="Arial" w:cs="Arial"/>
                <w:sz w:val="24"/>
                <w:szCs w:val="24"/>
              </w:rPr>
              <w:t>raining and notifies staff of training dates</w:t>
            </w:r>
            <w:r w:rsidR="005A20FE" w:rsidRPr="00130778">
              <w:rPr>
                <w:rFonts w:ascii="Arial" w:hAnsi="Arial" w:cs="Arial"/>
                <w:sz w:val="24"/>
                <w:szCs w:val="24"/>
              </w:rPr>
              <w:t>.</w:t>
            </w:r>
          </w:p>
          <w:p w:rsidR="00753F8B" w:rsidRPr="00130778" w:rsidRDefault="00753F8B" w:rsidP="005A20FE">
            <w:pPr>
              <w:rPr>
                <w:rFonts w:ascii="Arial" w:hAnsi="Arial" w:cs="Arial"/>
                <w:sz w:val="24"/>
                <w:szCs w:val="24"/>
              </w:rPr>
            </w:pPr>
          </w:p>
          <w:p w:rsidR="005A20FE" w:rsidRPr="00130778" w:rsidRDefault="005A20FE" w:rsidP="005A20FE">
            <w:pPr>
              <w:rPr>
                <w:rFonts w:ascii="Arial" w:hAnsi="Arial" w:cs="Arial"/>
                <w:sz w:val="24"/>
                <w:szCs w:val="24"/>
              </w:rPr>
            </w:pPr>
            <w:r w:rsidRPr="00130778">
              <w:rPr>
                <w:rFonts w:ascii="Arial" w:hAnsi="Arial" w:cs="Arial"/>
                <w:sz w:val="24"/>
                <w:szCs w:val="24"/>
              </w:rPr>
              <w:t xml:space="preserve">Mandated in-services annually at each school for Level I Diabetes, Asthma, Epilepsy and Severe </w:t>
            </w:r>
            <w:r w:rsidRPr="00130778">
              <w:rPr>
                <w:rFonts w:ascii="Arial" w:hAnsi="Arial" w:cs="Arial"/>
                <w:sz w:val="24"/>
                <w:szCs w:val="24"/>
              </w:rPr>
              <w:lastRenderedPageBreak/>
              <w:t>Allergies and Medication training are available online and may be facilitated by the PanCare nurses.</w:t>
            </w:r>
          </w:p>
          <w:p w:rsidR="002B5AF4" w:rsidRPr="00130778" w:rsidRDefault="007B5535" w:rsidP="00360020">
            <w:pPr>
              <w:rPr>
                <w:rFonts w:ascii="Arial" w:hAnsi="Arial" w:cs="Arial"/>
                <w:sz w:val="24"/>
                <w:szCs w:val="24"/>
              </w:rPr>
            </w:pPr>
            <w:r w:rsidRPr="00130778">
              <w:rPr>
                <w:rFonts w:ascii="Arial" w:hAnsi="Arial" w:cs="Arial"/>
                <w:sz w:val="24"/>
                <w:szCs w:val="24"/>
              </w:rPr>
              <w:t>Bay Base medication</w:t>
            </w:r>
            <w:r w:rsidR="005A20FE" w:rsidRPr="00130778">
              <w:rPr>
                <w:rFonts w:ascii="Arial" w:hAnsi="Arial" w:cs="Arial"/>
                <w:sz w:val="24"/>
                <w:szCs w:val="24"/>
              </w:rPr>
              <w:t xml:space="preserve"> training is completed annually</w:t>
            </w:r>
            <w:r w:rsidR="00A91FD9" w:rsidRPr="00130778">
              <w:rPr>
                <w:rFonts w:ascii="Arial" w:hAnsi="Arial" w:cs="Arial"/>
                <w:sz w:val="24"/>
                <w:szCs w:val="24"/>
              </w:rPr>
              <w:t>.</w:t>
            </w:r>
            <w:r w:rsidR="005A20FE" w:rsidRPr="00130778">
              <w:rPr>
                <w:rFonts w:ascii="Arial" w:hAnsi="Arial" w:cs="Arial"/>
                <w:sz w:val="24"/>
                <w:szCs w:val="24"/>
              </w:rPr>
              <w:t xml:space="preserve"> </w:t>
            </w:r>
          </w:p>
          <w:p w:rsidR="00A91FD9" w:rsidRPr="00130778" w:rsidRDefault="00A91FD9" w:rsidP="00360020">
            <w:pPr>
              <w:rPr>
                <w:rFonts w:ascii="Arial" w:hAnsi="Arial" w:cs="Arial"/>
                <w:sz w:val="24"/>
                <w:szCs w:val="24"/>
              </w:rPr>
            </w:pPr>
          </w:p>
          <w:p w:rsidR="001A4CB0" w:rsidRPr="00130778" w:rsidRDefault="001A4CB0" w:rsidP="00360020">
            <w:pPr>
              <w:rPr>
                <w:rFonts w:ascii="Arial" w:hAnsi="Arial" w:cs="Arial"/>
                <w:sz w:val="24"/>
                <w:szCs w:val="24"/>
              </w:rPr>
            </w:pPr>
            <w:r w:rsidRPr="00130778">
              <w:rPr>
                <w:rFonts w:ascii="Arial" w:hAnsi="Arial" w:cs="Arial"/>
                <w:sz w:val="24"/>
                <w:szCs w:val="24"/>
              </w:rPr>
              <w:t xml:space="preserve">BDS and BDS contractor, </w:t>
            </w:r>
            <w:r w:rsidR="00D94C74" w:rsidRPr="00130778">
              <w:rPr>
                <w:rFonts w:ascii="Arial" w:hAnsi="Arial" w:cs="Arial"/>
                <w:sz w:val="24"/>
                <w:szCs w:val="24"/>
              </w:rPr>
              <w:t>PanCare</w:t>
            </w:r>
            <w:r w:rsidRPr="00130778">
              <w:rPr>
                <w:rFonts w:ascii="Arial" w:hAnsi="Arial" w:cs="Arial"/>
                <w:sz w:val="24"/>
                <w:szCs w:val="24"/>
              </w:rPr>
              <w:t xml:space="preserve"> provides health training for school personnel.  FDOH available for non-student specific training upon request by BDS for BDS employees.</w:t>
            </w:r>
          </w:p>
        </w:tc>
      </w:tr>
      <w:tr w:rsidR="002B5AF4" w:rsidRPr="00130778" w:rsidTr="00435ABD">
        <w:trPr>
          <w:trHeight w:val="1430"/>
        </w:trPr>
        <w:tc>
          <w:tcPr>
            <w:tcW w:w="3671" w:type="dxa"/>
            <w:hideMark/>
          </w:tcPr>
          <w:p w:rsidR="00685F9F" w:rsidRPr="00130778" w:rsidRDefault="00D0327C" w:rsidP="00A02C2C">
            <w:pPr>
              <w:rPr>
                <w:rFonts w:ascii="Arial" w:hAnsi="Arial" w:cs="Arial"/>
                <w:b/>
                <w:bCs/>
                <w:sz w:val="24"/>
                <w:szCs w:val="24"/>
              </w:rPr>
            </w:pPr>
            <w:r w:rsidRPr="00130778">
              <w:rPr>
                <w:rFonts w:ascii="Arial" w:hAnsi="Arial" w:cs="Arial"/>
                <w:b/>
                <w:bCs/>
                <w:sz w:val="24"/>
                <w:szCs w:val="24"/>
              </w:rPr>
              <w:lastRenderedPageBreak/>
              <w:t>18</w:t>
            </w:r>
            <w:r w:rsidR="005E3A30" w:rsidRPr="00130778">
              <w:rPr>
                <w:rFonts w:ascii="Arial" w:hAnsi="Arial" w:cs="Arial"/>
                <w:b/>
                <w:bCs/>
                <w:sz w:val="24"/>
                <w:szCs w:val="24"/>
              </w:rPr>
              <w:t xml:space="preserve">. </w:t>
            </w:r>
            <w:r w:rsidR="00685F9F" w:rsidRPr="00130778">
              <w:rPr>
                <w:rFonts w:ascii="Arial" w:hAnsi="Arial" w:cs="Arial"/>
                <w:b/>
                <w:bCs/>
                <w:sz w:val="24"/>
                <w:szCs w:val="24"/>
              </w:rPr>
              <w:t>The district school board shall include health services and health education as part of the comprehensive plan for the school district</w:t>
            </w:r>
          </w:p>
          <w:p w:rsidR="00F9797D" w:rsidRPr="00130778" w:rsidRDefault="00753F8B" w:rsidP="00A02C2C">
            <w:pPr>
              <w:rPr>
                <w:rFonts w:ascii="Arial" w:hAnsi="Arial" w:cs="Arial"/>
                <w:b/>
                <w:bCs/>
                <w:sz w:val="24"/>
                <w:szCs w:val="24"/>
              </w:rPr>
            </w:pPr>
            <w:hyperlink r:id="rId48" w:history="1">
              <w:r w:rsidR="00685F9F" w:rsidRPr="00130778">
                <w:rPr>
                  <w:rStyle w:val="Hyperlink"/>
                  <w:rFonts w:ascii="Arial" w:hAnsi="Arial" w:cs="Arial"/>
                  <w:sz w:val="24"/>
                  <w:szCs w:val="24"/>
                  <w:u w:val="none"/>
                </w:rPr>
                <w:t>s</w:t>
              </w:r>
              <w:r w:rsidR="00E5489D" w:rsidRPr="00130778">
                <w:rPr>
                  <w:rStyle w:val="Hyperlink"/>
                  <w:rFonts w:ascii="Arial" w:hAnsi="Arial" w:cs="Arial"/>
                  <w:sz w:val="24"/>
                  <w:szCs w:val="24"/>
                  <w:u w:val="none"/>
                </w:rPr>
                <w:t>.</w:t>
              </w:r>
              <w:r w:rsidR="00FA09C3" w:rsidRPr="00130778">
                <w:rPr>
                  <w:rStyle w:val="Hyperlink"/>
                  <w:rFonts w:ascii="Arial" w:hAnsi="Arial" w:cs="Arial"/>
                  <w:sz w:val="24"/>
                  <w:szCs w:val="24"/>
                  <w:u w:val="none"/>
                </w:rPr>
                <w:t xml:space="preserve"> </w:t>
              </w:r>
              <w:r w:rsidR="002B5AF4" w:rsidRPr="00130778">
                <w:rPr>
                  <w:rStyle w:val="Hyperlink"/>
                  <w:rFonts w:ascii="Arial" w:hAnsi="Arial" w:cs="Arial"/>
                  <w:sz w:val="24"/>
                  <w:szCs w:val="24"/>
                  <w:u w:val="none"/>
                </w:rPr>
                <w:t>381.0056(6)(a), F.S.</w:t>
              </w:r>
            </w:hyperlink>
            <w:r w:rsidR="0084205D" w:rsidRPr="00130778">
              <w:rPr>
                <w:rFonts w:ascii="Arial" w:hAnsi="Arial" w:cs="Arial"/>
                <w:bCs/>
                <w:sz w:val="24"/>
                <w:szCs w:val="24"/>
              </w:rPr>
              <w:t>;</w:t>
            </w:r>
            <w:r w:rsidR="0084205D" w:rsidRPr="00130778">
              <w:rPr>
                <w:rFonts w:ascii="Arial" w:hAnsi="Arial" w:cs="Arial"/>
                <w:b/>
                <w:bCs/>
                <w:sz w:val="24"/>
                <w:szCs w:val="24"/>
              </w:rPr>
              <w:t xml:space="preserve"> </w:t>
            </w:r>
          </w:p>
          <w:p w:rsidR="002B5AF4" w:rsidRPr="00130778" w:rsidRDefault="00753F8B" w:rsidP="00A02C2C">
            <w:pPr>
              <w:rPr>
                <w:rFonts w:ascii="Arial" w:hAnsi="Arial" w:cs="Arial"/>
                <w:b/>
                <w:bCs/>
                <w:sz w:val="24"/>
                <w:szCs w:val="24"/>
              </w:rPr>
            </w:pPr>
            <w:hyperlink r:id="rId49" w:history="1">
              <w:r w:rsidR="000545E7" w:rsidRPr="00130778">
                <w:rPr>
                  <w:rStyle w:val="Hyperlink"/>
                  <w:rFonts w:ascii="Arial" w:hAnsi="Arial" w:cs="Arial"/>
                  <w:sz w:val="24"/>
                  <w:szCs w:val="24"/>
                  <w:u w:val="none"/>
                </w:rPr>
                <w:t>Ch</w:t>
              </w:r>
              <w:r w:rsidR="00BA311C" w:rsidRPr="00130778">
                <w:rPr>
                  <w:rStyle w:val="Hyperlink"/>
                  <w:rFonts w:ascii="Arial" w:hAnsi="Arial" w:cs="Arial"/>
                  <w:sz w:val="24"/>
                  <w:szCs w:val="24"/>
                  <w:u w:val="none"/>
                </w:rPr>
                <w:t>apter</w:t>
              </w:r>
              <w:r w:rsidR="000545E7" w:rsidRPr="00130778">
                <w:rPr>
                  <w:rStyle w:val="Hyperlink"/>
                  <w:rFonts w:ascii="Arial" w:hAnsi="Arial" w:cs="Arial"/>
                  <w:sz w:val="24"/>
                  <w:szCs w:val="24"/>
                  <w:u w:val="none"/>
                </w:rPr>
                <w:t xml:space="preserve"> </w:t>
              </w:r>
              <w:r w:rsidR="005E3A30" w:rsidRPr="00130778">
                <w:rPr>
                  <w:rStyle w:val="Hyperlink"/>
                  <w:rFonts w:ascii="Arial" w:hAnsi="Arial" w:cs="Arial"/>
                  <w:sz w:val="24"/>
                  <w:szCs w:val="24"/>
                  <w:u w:val="none"/>
                </w:rPr>
                <w:t>64F-6.002, F.A.C.</w:t>
              </w:r>
            </w:hyperlink>
            <w:r w:rsidR="002B5AF4" w:rsidRPr="00130778">
              <w:rPr>
                <w:rFonts w:ascii="Arial" w:hAnsi="Arial" w:cs="Arial"/>
                <w:b/>
                <w:bCs/>
                <w:sz w:val="24"/>
                <w:szCs w:val="24"/>
              </w:rPr>
              <w:t xml:space="preserve"> </w:t>
            </w:r>
          </w:p>
        </w:tc>
        <w:tc>
          <w:tcPr>
            <w:tcW w:w="4514" w:type="dxa"/>
            <w:tcBorders>
              <w:bottom w:val="single" w:sz="4" w:space="0" w:color="auto"/>
            </w:tcBorders>
            <w:shd w:val="clear" w:color="auto" w:fill="auto"/>
            <w:hideMark/>
          </w:tcPr>
          <w:p w:rsidR="002B5AF4" w:rsidRPr="00130778" w:rsidRDefault="00D0327C" w:rsidP="00A02C2C">
            <w:pPr>
              <w:rPr>
                <w:rFonts w:ascii="Arial" w:hAnsi="Arial" w:cs="Arial"/>
                <w:sz w:val="24"/>
                <w:szCs w:val="24"/>
              </w:rPr>
            </w:pPr>
            <w:r w:rsidRPr="00130778">
              <w:rPr>
                <w:rFonts w:ascii="Arial" w:hAnsi="Arial" w:cs="Arial"/>
                <w:sz w:val="24"/>
                <w:szCs w:val="24"/>
              </w:rPr>
              <w:t>18</w:t>
            </w:r>
            <w:r w:rsidR="005E3A30" w:rsidRPr="00130778">
              <w:rPr>
                <w:rFonts w:ascii="Arial" w:hAnsi="Arial" w:cs="Arial"/>
                <w:sz w:val="24"/>
                <w:szCs w:val="24"/>
              </w:rPr>
              <w:t xml:space="preserve">a. </w:t>
            </w:r>
            <w:r w:rsidR="002B5AF4" w:rsidRPr="00130778">
              <w:rPr>
                <w:rFonts w:ascii="Arial" w:hAnsi="Arial" w:cs="Arial"/>
                <w:sz w:val="24"/>
                <w:szCs w:val="24"/>
              </w:rPr>
              <w:t>School-based health services are provided to public school children in grades p</w:t>
            </w:r>
            <w:r w:rsidR="00901F87" w:rsidRPr="00130778">
              <w:rPr>
                <w:rFonts w:ascii="Arial" w:hAnsi="Arial" w:cs="Arial"/>
                <w:sz w:val="24"/>
                <w:szCs w:val="24"/>
              </w:rPr>
              <w:t>re-kindergarten through 12</w:t>
            </w:r>
            <w:r w:rsidR="00743428" w:rsidRPr="00130778">
              <w:rPr>
                <w:rFonts w:ascii="Arial" w:hAnsi="Arial" w:cs="Arial"/>
                <w:sz w:val="24"/>
                <w:szCs w:val="24"/>
              </w:rPr>
              <w:t>.</w:t>
            </w:r>
          </w:p>
        </w:tc>
        <w:tc>
          <w:tcPr>
            <w:tcW w:w="2160" w:type="dxa"/>
            <w:tcBorders>
              <w:bottom w:val="single" w:sz="4" w:space="0" w:color="auto"/>
            </w:tcBorders>
            <w:shd w:val="clear" w:color="auto" w:fill="auto"/>
            <w:noWrap/>
            <w:hideMark/>
          </w:tcPr>
          <w:p w:rsidR="00F36550" w:rsidRPr="00130778" w:rsidRDefault="00EC390A" w:rsidP="00050B2B">
            <w:pPr>
              <w:rPr>
                <w:rFonts w:ascii="Arial" w:hAnsi="Arial" w:cs="Arial"/>
                <w:sz w:val="24"/>
                <w:szCs w:val="24"/>
              </w:rPr>
            </w:pPr>
            <w:r w:rsidRPr="00130778">
              <w:rPr>
                <w:rFonts w:ascii="Arial" w:hAnsi="Arial" w:cs="Arial"/>
                <w:sz w:val="24"/>
                <w:szCs w:val="24"/>
              </w:rPr>
              <w:t>BDS</w:t>
            </w:r>
            <w:r w:rsidR="004F53EC" w:rsidRPr="00130778">
              <w:rPr>
                <w:rFonts w:ascii="Arial" w:hAnsi="Arial" w:cs="Arial"/>
                <w:sz w:val="24"/>
                <w:szCs w:val="24"/>
              </w:rPr>
              <w:t xml:space="preserve"> </w:t>
            </w:r>
          </w:p>
          <w:p w:rsidR="004F53EC" w:rsidRPr="00130778" w:rsidRDefault="00F36550" w:rsidP="00050B2B">
            <w:pPr>
              <w:rPr>
                <w:rFonts w:ascii="Arial" w:hAnsi="Arial" w:cs="Arial"/>
                <w:sz w:val="24"/>
                <w:szCs w:val="24"/>
              </w:rPr>
            </w:pPr>
            <w:r w:rsidRPr="00130778">
              <w:rPr>
                <w:rFonts w:ascii="Arial" w:hAnsi="Arial" w:cs="Arial"/>
                <w:sz w:val="24"/>
                <w:szCs w:val="24"/>
              </w:rPr>
              <w:t>FDOH</w:t>
            </w:r>
          </w:p>
        </w:tc>
        <w:tc>
          <w:tcPr>
            <w:tcW w:w="4230" w:type="dxa"/>
            <w:tcBorders>
              <w:bottom w:val="single" w:sz="4" w:space="0" w:color="auto"/>
            </w:tcBorders>
            <w:shd w:val="clear" w:color="auto" w:fill="auto"/>
            <w:noWrap/>
            <w:hideMark/>
          </w:tcPr>
          <w:p w:rsidR="002B5AF4" w:rsidRPr="00130778" w:rsidRDefault="00717B7D" w:rsidP="00050B2B">
            <w:pPr>
              <w:rPr>
                <w:rFonts w:ascii="Arial" w:hAnsi="Arial" w:cs="Arial"/>
                <w:sz w:val="24"/>
                <w:szCs w:val="24"/>
              </w:rPr>
            </w:pPr>
            <w:r w:rsidRPr="00130778">
              <w:rPr>
                <w:rFonts w:ascii="Arial" w:hAnsi="Arial" w:cs="Arial"/>
                <w:sz w:val="24"/>
                <w:szCs w:val="24"/>
              </w:rPr>
              <w:t xml:space="preserve">BDS has contracted out </w:t>
            </w:r>
            <w:r w:rsidR="00050B2B" w:rsidRPr="00130778">
              <w:rPr>
                <w:rFonts w:ascii="Arial" w:hAnsi="Arial" w:cs="Arial"/>
                <w:sz w:val="24"/>
                <w:szCs w:val="24"/>
              </w:rPr>
              <w:t xml:space="preserve">School </w:t>
            </w:r>
            <w:r w:rsidRPr="00130778">
              <w:rPr>
                <w:rFonts w:ascii="Arial" w:hAnsi="Arial" w:cs="Arial"/>
                <w:sz w:val="24"/>
                <w:szCs w:val="24"/>
              </w:rPr>
              <w:t xml:space="preserve">Health Services to </w:t>
            </w:r>
            <w:r w:rsidR="00EC390A" w:rsidRPr="00130778">
              <w:rPr>
                <w:rFonts w:ascii="Arial" w:hAnsi="Arial" w:cs="Arial"/>
                <w:sz w:val="24"/>
                <w:szCs w:val="24"/>
              </w:rPr>
              <w:t>PanCare</w:t>
            </w:r>
            <w:r w:rsidRPr="00130778">
              <w:rPr>
                <w:rFonts w:ascii="Arial" w:hAnsi="Arial" w:cs="Arial"/>
                <w:sz w:val="24"/>
                <w:szCs w:val="24"/>
              </w:rPr>
              <w:t>. FDOH will teach health education curriculum</w:t>
            </w:r>
            <w:r w:rsidR="00050B2B" w:rsidRPr="00130778">
              <w:rPr>
                <w:rFonts w:ascii="Arial" w:hAnsi="Arial" w:cs="Arial"/>
                <w:sz w:val="24"/>
                <w:szCs w:val="24"/>
              </w:rPr>
              <w:t>, upon request</w:t>
            </w:r>
            <w:r w:rsidRPr="00130778">
              <w:rPr>
                <w:rFonts w:ascii="Arial" w:hAnsi="Arial" w:cs="Arial"/>
                <w:sz w:val="24"/>
                <w:szCs w:val="24"/>
              </w:rPr>
              <w:t xml:space="preserve">.  </w:t>
            </w:r>
            <w:r w:rsidR="00050B2B" w:rsidRPr="00130778">
              <w:rPr>
                <w:rFonts w:ascii="Arial" w:hAnsi="Arial" w:cs="Arial"/>
                <w:sz w:val="24"/>
                <w:szCs w:val="24"/>
              </w:rPr>
              <w:t xml:space="preserve">FDOH </w:t>
            </w:r>
            <w:r w:rsidRPr="00130778">
              <w:rPr>
                <w:rFonts w:ascii="Arial" w:hAnsi="Arial" w:cs="Arial"/>
                <w:sz w:val="24"/>
                <w:szCs w:val="24"/>
              </w:rPr>
              <w:t xml:space="preserve">Health Education </w:t>
            </w:r>
            <w:r w:rsidR="00050B2B" w:rsidRPr="00130778">
              <w:rPr>
                <w:rFonts w:ascii="Arial" w:hAnsi="Arial" w:cs="Arial"/>
                <w:sz w:val="24"/>
                <w:szCs w:val="24"/>
              </w:rPr>
              <w:t xml:space="preserve">curriculum must be reviewed and approved by the Superintendent/designee prior to being taught in BDS schools. </w:t>
            </w:r>
          </w:p>
          <w:p w:rsidR="00050B2B" w:rsidRPr="00130778" w:rsidRDefault="00050B2B" w:rsidP="00050B2B">
            <w:pPr>
              <w:rPr>
                <w:rFonts w:ascii="Arial" w:hAnsi="Arial" w:cs="Arial"/>
                <w:sz w:val="24"/>
                <w:szCs w:val="24"/>
              </w:rPr>
            </w:pPr>
          </w:p>
        </w:tc>
      </w:tr>
      <w:tr w:rsidR="002B5AF4" w:rsidRPr="00130778" w:rsidTr="00435ABD">
        <w:trPr>
          <w:trHeight w:val="2843"/>
        </w:trPr>
        <w:tc>
          <w:tcPr>
            <w:tcW w:w="3671" w:type="dxa"/>
            <w:hideMark/>
          </w:tcPr>
          <w:p w:rsidR="00685F9F" w:rsidRPr="00130778" w:rsidRDefault="008627DC" w:rsidP="00A02C2C">
            <w:pPr>
              <w:rPr>
                <w:rFonts w:ascii="Arial" w:hAnsi="Arial" w:cs="Arial"/>
                <w:b/>
                <w:bCs/>
                <w:sz w:val="24"/>
                <w:szCs w:val="24"/>
              </w:rPr>
            </w:pPr>
            <w:r w:rsidRPr="00130778">
              <w:rPr>
                <w:rFonts w:ascii="Arial" w:hAnsi="Arial" w:cs="Arial"/>
                <w:b/>
                <w:bCs/>
                <w:sz w:val="24"/>
                <w:szCs w:val="24"/>
              </w:rPr>
              <w:t>19</w:t>
            </w:r>
            <w:r w:rsidR="005E3A30" w:rsidRPr="00130778">
              <w:rPr>
                <w:rFonts w:ascii="Arial" w:hAnsi="Arial" w:cs="Arial"/>
                <w:b/>
                <w:bCs/>
                <w:sz w:val="24"/>
                <w:szCs w:val="24"/>
              </w:rPr>
              <w:t xml:space="preserve">. </w:t>
            </w:r>
            <w:r w:rsidR="00685F9F" w:rsidRPr="00130778">
              <w:rPr>
                <w:rFonts w:ascii="Arial" w:hAnsi="Arial" w:cs="Arial"/>
                <w:b/>
                <w:bCs/>
                <w:sz w:val="24"/>
                <w:szCs w:val="24"/>
              </w:rPr>
              <w:t>The district school board shall make available adequate physical facilities for health services</w:t>
            </w:r>
          </w:p>
          <w:p w:rsidR="005E3A30" w:rsidRPr="00130778" w:rsidRDefault="00753F8B" w:rsidP="00A02C2C">
            <w:pPr>
              <w:rPr>
                <w:rFonts w:ascii="Arial" w:hAnsi="Arial" w:cs="Arial"/>
                <w:b/>
                <w:bCs/>
                <w:sz w:val="24"/>
                <w:szCs w:val="24"/>
              </w:rPr>
            </w:pPr>
            <w:hyperlink r:id="rId50" w:history="1">
              <w:r w:rsidR="00685F9F" w:rsidRPr="00130778">
                <w:rPr>
                  <w:rStyle w:val="Hyperlink"/>
                  <w:rFonts w:ascii="Arial" w:hAnsi="Arial" w:cs="Arial"/>
                  <w:sz w:val="24"/>
                  <w:szCs w:val="24"/>
                  <w:u w:val="none"/>
                </w:rPr>
                <w:t>s</w:t>
              </w:r>
              <w:r w:rsidR="00E5489D" w:rsidRPr="00130778">
                <w:rPr>
                  <w:rStyle w:val="Hyperlink"/>
                  <w:rFonts w:ascii="Arial" w:hAnsi="Arial" w:cs="Arial"/>
                  <w:sz w:val="24"/>
                  <w:szCs w:val="24"/>
                  <w:u w:val="none"/>
                </w:rPr>
                <w:t>.</w:t>
              </w:r>
              <w:r w:rsidR="00FA09C3" w:rsidRPr="00130778">
                <w:rPr>
                  <w:rStyle w:val="Hyperlink"/>
                  <w:rFonts w:ascii="Arial" w:hAnsi="Arial" w:cs="Arial"/>
                  <w:sz w:val="24"/>
                  <w:szCs w:val="24"/>
                  <w:u w:val="none"/>
                </w:rPr>
                <w:t xml:space="preserve"> </w:t>
              </w:r>
              <w:r w:rsidR="002B5AF4" w:rsidRPr="00130778">
                <w:rPr>
                  <w:rStyle w:val="Hyperlink"/>
                  <w:rFonts w:ascii="Arial" w:hAnsi="Arial" w:cs="Arial"/>
                  <w:sz w:val="24"/>
                  <w:szCs w:val="24"/>
                  <w:u w:val="none"/>
                </w:rPr>
                <w:t>381.0056(6)(c), F.S.</w:t>
              </w:r>
            </w:hyperlink>
            <w:r w:rsidR="00BA311C" w:rsidRPr="00130778">
              <w:rPr>
                <w:rStyle w:val="Hyperlink"/>
                <w:rFonts w:ascii="Arial" w:hAnsi="Arial" w:cs="Arial"/>
                <w:color w:val="auto"/>
                <w:sz w:val="24"/>
                <w:szCs w:val="24"/>
                <w:u w:val="none"/>
              </w:rPr>
              <w:t>;</w:t>
            </w:r>
            <w:r w:rsidR="002B5AF4" w:rsidRPr="00130778">
              <w:rPr>
                <w:rFonts w:ascii="Arial" w:hAnsi="Arial" w:cs="Arial"/>
                <w:b/>
                <w:bCs/>
                <w:sz w:val="24"/>
                <w:szCs w:val="24"/>
              </w:rPr>
              <w:t xml:space="preserve"> </w:t>
            </w:r>
          </w:p>
          <w:p w:rsidR="005E3A30" w:rsidRPr="00130778" w:rsidRDefault="00753F8B" w:rsidP="00A02C2C">
            <w:pPr>
              <w:rPr>
                <w:rFonts w:ascii="Arial" w:hAnsi="Arial" w:cs="Arial"/>
                <w:b/>
                <w:bCs/>
                <w:sz w:val="24"/>
                <w:szCs w:val="24"/>
              </w:rPr>
            </w:pPr>
            <w:hyperlink r:id="rId51" w:history="1">
              <w:r w:rsidR="002B5AF4" w:rsidRPr="00130778">
                <w:rPr>
                  <w:rStyle w:val="Hyperlink"/>
                  <w:rFonts w:ascii="Arial" w:hAnsi="Arial" w:cs="Arial"/>
                  <w:sz w:val="24"/>
                  <w:szCs w:val="24"/>
                  <w:u w:val="none"/>
                </w:rPr>
                <w:t xml:space="preserve">State Requirements for Educational facilities, </w:t>
              </w:r>
              <w:r w:rsidR="00111470" w:rsidRPr="00130778">
                <w:rPr>
                  <w:rStyle w:val="Hyperlink"/>
                  <w:rFonts w:ascii="Arial" w:hAnsi="Arial" w:cs="Arial"/>
                  <w:sz w:val="24"/>
                  <w:szCs w:val="24"/>
                  <w:u w:val="none"/>
                </w:rPr>
                <w:t>2014</w:t>
              </w:r>
              <w:r w:rsidR="002B5AF4" w:rsidRPr="00130778">
                <w:rPr>
                  <w:rStyle w:val="Hyperlink"/>
                  <w:rFonts w:ascii="Arial" w:hAnsi="Arial" w:cs="Arial"/>
                  <w:sz w:val="24"/>
                  <w:szCs w:val="24"/>
                  <w:u w:val="none"/>
                </w:rPr>
                <w:t xml:space="preserve"> and/or State Requirements for Existing Educational Facilities 201</w:t>
              </w:r>
              <w:r w:rsidR="00111470" w:rsidRPr="00130778">
                <w:rPr>
                  <w:rStyle w:val="Hyperlink"/>
                  <w:rFonts w:ascii="Arial" w:hAnsi="Arial" w:cs="Arial"/>
                  <w:sz w:val="24"/>
                  <w:szCs w:val="24"/>
                  <w:u w:val="none"/>
                </w:rPr>
                <w:t>4</w:t>
              </w:r>
            </w:hyperlink>
          </w:p>
        </w:tc>
        <w:tc>
          <w:tcPr>
            <w:tcW w:w="4514" w:type="dxa"/>
            <w:tcBorders>
              <w:top w:val="single" w:sz="4" w:space="0" w:color="auto"/>
            </w:tcBorders>
            <w:shd w:val="clear" w:color="auto" w:fill="FFFF99"/>
            <w:hideMark/>
          </w:tcPr>
          <w:p w:rsidR="002B5AF4" w:rsidRPr="00130778" w:rsidRDefault="008627DC" w:rsidP="00A02C2C">
            <w:pPr>
              <w:rPr>
                <w:rFonts w:ascii="Arial" w:hAnsi="Arial" w:cs="Arial"/>
                <w:sz w:val="24"/>
                <w:szCs w:val="24"/>
              </w:rPr>
            </w:pPr>
            <w:r w:rsidRPr="00130778">
              <w:rPr>
                <w:rFonts w:ascii="Arial" w:hAnsi="Arial" w:cs="Arial"/>
                <w:sz w:val="24"/>
                <w:szCs w:val="24"/>
              </w:rPr>
              <w:t>19</w:t>
            </w:r>
            <w:r w:rsidR="005E3A30" w:rsidRPr="00130778">
              <w:rPr>
                <w:rFonts w:ascii="Arial" w:hAnsi="Arial" w:cs="Arial"/>
                <w:sz w:val="24"/>
                <w:szCs w:val="24"/>
              </w:rPr>
              <w:t xml:space="preserve">a. </w:t>
            </w:r>
            <w:r w:rsidR="002B5AF4" w:rsidRPr="00130778">
              <w:rPr>
                <w:rFonts w:ascii="Arial" w:hAnsi="Arial" w:cs="Arial"/>
                <w:sz w:val="24"/>
                <w:szCs w:val="24"/>
              </w:rPr>
              <w:t>Health room facilities in each sch</w:t>
            </w:r>
            <w:r w:rsidR="0021238C" w:rsidRPr="00130778">
              <w:rPr>
                <w:rFonts w:ascii="Arial" w:hAnsi="Arial" w:cs="Arial"/>
                <w:sz w:val="24"/>
                <w:szCs w:val="24"/>
              </w:rPr>
              <w:t>ool will meet DOE requirements</w:t>
            </w:r>
            <w:r w:rsidR="00743428" w:rsidRPr="00130778">
              <w:rPr>
                <w:rFonts w:ascii="Arial" w:hAnsi="Arial" w:cs="Arial"/>
                <w:sz w:val="24"/>
                <w:szCs w:val="24"/>
              </w:rPr>
              <w:t>.</w:t>
            </w:r>
            <w:r w:rsidR="002B5AF4" w:rsidRPr="00130778">
              <w:rPr>
                <w:rFonts w:ascii="Arial" w:hAnsi="Arial" w:cs="Arial"/>
                <w:sz w:val="24"/>
                <w:szCs w:val="24"/>
              </w:rPr>
              <w:tab/>
            </w:r>
          </w:p>
        </w:tc>
        <w:tc>
          <w:tcPr>
            <w:tcW w:w="2160" w:type="dxa"/>
            <w:tcBorders>
              <w:top w:val="single" w:sz="4" w:space="0" w:color="auto"/>
            </w:tcBorders>
            <w:shd w:val="clear" w:color="auto" w:fill="FFFF99"/>
            <w:noWrap/>
            <w:hideMark/>
          </w:tcPr>
          <w:p w:rsidR="004F53EC" w:rsidRPr="00130778" w:rsidRDefault="00EC390A" w:rsidP="00A02C2C">
            <w:pPr>
              <w:rPr>
                <w:rFonts w:ascii="Arial" w:hAnsi="Arial" w:cs="Arial"/>
                <w:sz w:val="24"/>
                <w:szCs w:val="24"/>
              </w:rPr>
            </w:pPr>
            <w:r w:rsidRPr="00130778">
              <w:rPr>
                <w:rFonts w:ascii="Arial" w:hAnsi="Arial" w:cs="Arial"/>
                <w:sz w:val="24"/>
                <w:szCs w:val="24"/>
              </w:rPr>
              <w:t>BDS</w:t>
            </w:r>
          </w:p>
        </w:tc>
        <w:tc>
          <w:tcPr>
            <w:tcW w:w="4230" w:type="dxa"/>
            <w:tcBorders>
              <w:top w:val="single" w:sz="4" w:space="0" w:color="auto"/>
            </w:tcBorders>
            <w:shd w:val="clear" w:color="auto" w:fill="FFFF99"/>
            <w:noWrap/>
            <w:hideMark/>
          </w:tcPr>
          <w:p w:rsidR="002755A8" w:rsidRPr="00130778" w:rsidRDefault="002755A8" w:rsidP="00A02C2C">
            <w:pPr>
              <w:rPr>
                <w:rFonts w:ascii="Arial" w:hAnsi="Arial" w:cs="Arial"/>
                <w:sz w:val="24"/>
                <w:szCs w:val="24"/>
              </w:rPr>
            </w:pPr>
            <w:r w:rsidRPr="00130778">
              <w:rPr>
                <w:rFonts w:ascii="Arial" w:hAnsi="Arial" w:cs="Arial"/>
                <w:sz w:val="24"/>
                <w:szCs w:val="24"/>
              </w:rPr>
              <w:t>BDS will ensure that each school meets DOE requirements.</w:t>
            </w:r>
          </w:p>
          <w:p w:rsidR="002755A8" w:rsidRPr="00130778" w:rsidRDefault="002755A8" w:rsidP="00A02C2C">
            <w:pPr>
              <w:rPr>
                <w:rFonts w:ascii="Arial" w:hAnsi="Arial" w:cs="Arial"/>
                <w:sz w:val="24"/>
                <w:szCs w:val="24"/>
              </w:rPr>
            </w:pPr>
            <w:r w:rsidRPr="00130778">
              <w:rPr>
                <w:rFonts w:ascii="Arial" w:hAnsi="Arial" w:cs="Arial"/>
                <w:sz w:val="24"/>
                <w:szCs w:val="24"/>
              </w:rPr>
              <w:t>FDOH can serve as a resource for the planning of renovation or new construction of health rooms at the request of BDS.</w:t>
            </w:r>
          </w:p>
        </w:tc>
      </w:tr>
      <w:tr w:rsidR="002B5AF4" w:rsidRPr="00130778" w:rsidTr="00435ABD">
        <w:trPr>
          <w:trHeight w:val="2222"/>
        </w:trPr>
        <w:tc>
          <w:tcPr>
            <w:tcW w:w="3671" w:type="dxa"/>
            <w:hideMark/>
          </w:tcPr>
          <w:p w:rsidR="00685F9F" w:rsidRPr="00130778" w:rsidRDefault="005E3A30" w:rsidP="00A02C2C">
            <w:pPr>
              <w:rPr>
                <w:rFonts w:ascii="Arial" w:hAnsi="Arial" w:cs="Arial"/>
                <w:b/>
                <w:bCs/>
                <w:sz w:val="24"/>
                <w:szCs w:val="24"/>
              </w:rPr>
            </w:pPr>
            <w:r w:rsidRPr="00130778">
              <w:rPr>
                <w:rFonts w:ascii="Arial" w:hAnsi="Arial" w:cs="Arial"/>
                <w:b/>
                <w:bCs/>
                <w:sz w:val="24"/>
                <w:szCs w:val="24"/>
              </w:rPr>
              <w:t>2</w:t>
            </w:r>
            <w:r w:rsidR="008627DC" w:rsidRPr="00130778">
              <w:rPr>
                <w:rFonts w:ascii="Arial" w:hAnsi="Arial" w:cs="Arial"/>
                <w:b/>
                <w:bCs/>
                <w:sz w:val="24"/>
                <w:szCs w:val="24"/>
              </w:rPr>
              <w:t>0</w:t>
            </w:r>
            <w:r w:rsidRPr="00130778">
              <w:rPr>
                <w:rFonts w:ascii="Arial" w:hAnsi="Arial" w:cs="Arial"/>
                <w:b/>
                <w:bCs/>
                <w:sz w:val="24"/>
                <w:szCs w:val="24"/>
              </w:rPr>
              <w:t xml:space="preserve">. </w:t>
            </w:r>
            <w:r w:rsidR="00685F9F" w:rsidRPr="00130778">
              <w:rPr>
                <w:rFonts w:ascii="Arial" w:hAnsi="Arial" w:cs="Arial"/>
                <w:b/>
                <w:bCs/>
                <w:sz w:val="24"/>
                <w:szCs w:val="24"/>
              </w:rPr>
              <w:t>The district school board shall, at the beginning of each school year, provide parents with information concerning ways that they can help their children to be physically active and eat healthy foods</w:t>
            </w:r>
          </w:p>
          <w:p w:rsidR="002B5AF4" w:rsidRPr="00130778" w:rsidRDefault="00753F8B" w:rsidP="00A02C2C">
            <w:pPr>
              <w:rPr>
                <w:rFonts w:ascii="Arial" w:hAnsi="Arial" w:cs="Arial"/>
                <w:b/>
                <w:bCs/>
                <w:sz w:val="24"/>
                <w:szCs w:val="24"/>
              </w:rPr>
            </w:pPr>
            <w:hyperlink r:id="rId52" w:history="1">
              <w:r w:rsidR="00685F9F" w:rsidRPr="00130778">
                <w:rPr>
                  <w:rStyle w:val="Hyperlink"/>
                  <w:rFonts w:ascii="Arial" w:hAnsi="Arial" w:cs="Arial"/>
                  <w:sz w:val="24"/>
                  <w:szCs w:val="24"/>
                  <w:u w:val="none"/>
                </w:rPr>
                <w:t>s</w:t>
              </w:r>
              <w:r w:rsidR="00E5489D" w:rsidRPr="00130778">
                <w:rPr>
                  <w:rStyle w:val="Hyperlink"/>
                  <w:rFonts w:ascii="Arial" w:hAnsi="Arial" w:cs="Arial"/>
                  <w:sz w:val="24"/>
                  <w:szCs w:val="24"/>
                  <w:u w:val="none"/>
                </w:rPr>
                <w:t>.</w:t>
              </w:r>
              <w:r w:rsidR="00FA09C3" w:rsidRPr="00130778">
                <w:rPr>
                  <w:rStyle w:val="Hyperlink"/>
                  <w:rFonts w:ascii="Arial" w:hAnsi="Arial" w:cs="Arial"/>
                  <w:sz w:val="24"/>
                  <w:szCs w:val="24"/>
                  <w:u w:val="none"/>
                </w:rPr>
                <w:t xml:space="preserve"> </w:t>
              </w:r>
              <w:r w:rsidR="002B5AF4" w:rsidRPr="00130778">
                <w:rPr>
                  <w:rStyle w:val="Hyperlink"/>
                  <w:rFonts w:ascii="Arial" w:hAnsi="Arial" w:cs="Arial"/>
                  <w:sz w:val="24"/>
                  <w:szCs w:val="24"/>
                  <w:u w:val="none"/>
                </w:rPr>
                <w:t>381.0056(6)(d), F.S.</w:t>
              </w:r>
            </w:hyperlink>
            <w:r w:rsidR="002B5AF4" w:rsidRPr="00130778">
              <w:rPr>
                <w:rFonts w:ascii="Arial" w:hAnsi="Arial" w:cs="Arial"/>
                <w:b/>
                <w:bCs/>
                <w:sz w:val="24"/>
                <w:szCs w:val="24"/>
              </w:rPr>
              <w:t xml:space="preserve"> </w:t>
            </w:r>
          </w:p>
        </w:tc>
        <w:tc>
          <w:tcPr>
            <w:tcW w:w="4514" w:type="dxa"/>
            <w:shd w:val="clear" w:color="auto" w:fill="auto"/>
            <w:hideMark/>
          </w:tcPr>
          <w:p w:rsidR="002B5AF4" w:rsidRPr="00130778" w:rsidRDefault="005E3A30" w:rsidP="00A02C2C">
            <w:pPr>
              <w:rPr>
                <w:rFonts w:ascii="Arial" w:hAnsi="Arial" w:cs="Arial"/>
                <w:sz w:val="24"/>
                <w:szCs w:val="24"/>
              </w:rPr>
            </w:pPr>
            <w:r w:rsidRPr="00130778">
              <w:rPr>
                <w:rFonts w:ascii="Arial" w:hAnsi="Arial" w:cs="Arial"/>
                <w:sz w:val="24"/>
                <w:szCs w:val="24"/>
              </w:rPr>
              <w:t>2</w:t>
            </w:r>
            <w:r w:rsidR="008627DC" w:rsidRPr="00130778">
              <w:rPr>
                <w:rFonts w:ascii="Arial" w:hAnsi="Arial" w:cs="Arial"/>
                <w:sz w:val="24"/>
                <w:szCs w:val="24"/>
              </w:rPr>
              <w:t>0</w:t>
            </w:r>
            <w:r w:rsidRPr="00130778">
              <w:rPr>
                <w:rFonts w:ascii="Arial" w:hAnsi="Arial" w:cs="Arial"/>
                <w:sz w:val="24"/>
                <w:szCs w:val="24"/>
              </w:rPr>
              <w:t xml:space="preserve">a. </w:t>
            </w:r>
            <w:r w:rsidR="002B5AF4" w:rsidRPr="00130778">
              <w:rPr>
                <w:rFonts w:ascii="Arial" w:hAnsi="Arial" w:cs="Arial"/>
                <w:sz w:val="24"/>
                <w:szCs w:val="24"/>
              </w:rPr>
              <w:t>List progr</w:t>
            </w:r>
            <w:r w:rsidR="0021238C" w:rsidRPr="00130778">
              <w:rPr>
                <w:rFonts w:ascii="Arial" w:hAnsi="Arial" w:cs="Arial"/>
                <w:sz w:val="24"/>
                <w:szCs w:val="24"/>
              </w:rPr>
              <w:t>ams and/or resources to be used</w:t>
            </w:r>
            <w:r w:rsidR="00743428" w:rsidRPr="00130778">
              <w:rPr>
                <w:rFonts w:ascii="Arial" w:hAnsi="Arial" w:cs="Arial"/>
                <w:sz w:val="24"/>
                <w:szCs w:val="24"/>
              </w:rPr>
              <w:t>.</w:t>
            </w:r>
          </w:p>
        </w:tc>
        <w:tc>
          <w:tcPr>
            <w:tcW w:w="2160" w:type="dxa"/>
            <w:shd w:val="clear" w:color="auto" w:fill="auto"/>
            <w:hideMark/>
          </w:tcPr>
          <w:p w:rsidR="004F53EC" w:rsidRPr="00130778" w:rsidRDefault="002B5AF4" w:rsidP="004F53EC">
            <w:pPr>
              <w:rPr>
                <w:rFonts w:ascii="Arial" w:hAnsi="Arial" w:cs="Arial"/>
                <w:sz w:val="24"/>
                <w:szCs w:val="24"/>
              </w:rPr>
            </w:pPr>
            <w:r w:rsidRPr="00130778">
              <w:rPr>
                <w:rFonts w:ascii="Arial" w:hAnsi="Arial" w:cs="Arial"/>
                <w:sz w:val="24"/>
                <w:szCs w:val="24"/>
              </w:rPr>
              <w:t> </w:t>
            </w:r>
            <w:r w:rsidR="00EC390A" w:rsidRPr="00130778">
              <w:rPr>
                <w:rFonts w:ascii="Arial" w:hAnsi="Arial" w:cs="Arial"/>
                <w:sz w:val="24"/>
                <w:szCs w:val="24"/>
              </w:rPr>
              <w:t>BDS</w:t>
            </w:r>
          </w:p>
        </w:tc>
        <w:tc>
          <w:tcPr>
            <w:tcW w:w="4230" w:type="dxa"/>
            <w:shd w:val="clear" w:color="auto" w:fill="auto"/>
            <w:hideMark/>
          </w:tcPr>
          <w:p w:rsidR="005B12BF" w:rsidRPr="00130778" w:rsidRDefault="005B12BF" w:rsidP="005B12BF">
            <w:pPr>
              <w:rPr>
                <w:rFonts w:ascii="Arial" w:hAnsi="Arial" w:cs="Arial"/>
                <w:sz w:val="24"/>
                <w:szCs w:val="24"/>
              </w:rPr>
            </w:pPr>
            <w:r w:rsidRPr="00130778">
              <w:rPr>
                <w:rFonts w:ascii="Arial" w:hAnsi="Arial" w:cs="Arial"/>
                <w:sz w:val="24"/>
                <w:szCs w:val="24"/>
              </w:rPr>
              <w:t xml:space="preserve">The </w:t>
            </w:r>
            <w:r w:rsidR="00E70B34" w:rsidRPr="00130778">
              <w:rPr>
                <w:rFonts w:ascii="Arial" w:hAnsi="Arial" w:cs="Arial"/>
                <w:sz w:val="24"/>
                <w:szCs w:val="24"/>
              </w:rPr>
              <w:t xml:space="preserve">BDS  Wellness Committee </w:t>
            </w:r>
          </w:p>
          <w:p w:rsidR="00D746D8" w:rsidRDefault="005B12BF" w:rsidP="00105B46">
            <w:pPr>
              <w:rPr>
                <w:rFonts w:ascii="Arial" w:hAnsi="Arial" w:cs="Arial"/>
                <w:sz w:val="24"/>
                <w:szCs w:val="24"/>
              </w:rPr>
            </w:pPr>
            <w:r w:rsidRPr="00130778">
              <w:rPr>
                <w:rFonts w:ascii="Arial" w:hAnsi="Arial" w:cs="Arial"/>
                <w:sz w:val="24"/>
                <w:szCs w:val="24"/>
              </w:rPr>
              <w:t xml:space="preserve"> </w:t>
            </w:r>
            <w:r w:rsidR="00E70B34" w:rsidRPr="00130778">
              <w:rPr>
                <w:rFonts w:ascii="Arial" w:hAnsi="Arial" w:cs="Arial"/>
                <w:sz w:val="24"/>
                <w:szCs w:val="24"/>
              </w:rPr>
              <w:t>promote</w:t>
            </w:r>
            <w:r w:rsidRPr="00130778">
              <w:rPr>
                <w:rFonts w:ascii="Arial" w:hAnsi="Arial" w:cs="Arial"/>
                <w:sz w:val="24"/>
                <w:szCs w:val="24"/>
              </w:rPr>
              <w:t>s</w:t>
            </w:r>
            <w:r w:rsidR="00E70B34" w:rsidRPr="00130778">
              <w:rPr>
                <w:rFonts w:ascii="Arial" w:hAnsi="Arial" w:cs="Arial"/>
                <w:sz w:val="24"/>
                <w:szCs w:val="24"/>
              </w:rPr>
              <w:t xml:space="preserve"> student and staff wellness.</w:t>
            </w:r>
            <w:r w:rsidR="00D746D8" w:rsidRPr="00130778">
              <w:rPr>
                <w:rFonts w:ascii="Arial" w:hAnsi="Arial" w:cs="Arial"/>
                <w:sz w:val="24"/>
                <w:szCs w:val="24"/>
              </w:rPr>
              <w:t xml:space="preserve"> The ChooseMyPlate.gov Healthy Eating Lifestyle information for preventing obesity in children is in the BDS Parent Resource Guide and printed upon request.</w:t>
            </w:r>
          </w:p>
          <w:p w:rsidR="00753F8B" w:rsidRPr="00130778" w:rsidRDefault="00753F8B" w:rsidP="00105B46">
            <w:pPr>
              <w:rPr>
                <w:rFonts w:ascii="Arial" w:hAnsi="Arial" w:cs="Arial"/>
                <w:sz w:val="24"/>
                <w:szCs w:val="24"/>
              </w:rPr>
            </w:pPr>
          </w:p>
          <w:p w:rsidR="00E70B34" w:rsidRPr="00130778" w:rsidRDefault="00E70B34" w:rsidP="005B12BF">
            <w:pPr>
              <w:rPr>
                <w:rFonts w:ascii="Arial" w:hAnsi="Arial" w:cs="Arial"/>
                <w:sz w:val="24"/>
                <w:szCs w:val="24"/>
              </w:rPr>
            </w:pPr>
            <w:r w:rsidRPr="00130778">
              <w:rPr>
                <w:rFonts w:ascii="Arial" w:hAnsi="Arial" w:cs="Arial"/>
                <w:sz w:val="24"/>
                <w:szCs w:val="24"/>
              </w:rPr>
              <w:lastRenderedPageBreak/>
              <w:t xml:space="preserve">Each school decides what program(s) to utilize that meet their school needs.  Examples include Jump Rope for the Heart, Girls on the Run, Relay for Life, </w:t>
            </w:r>
            <w:r w:rsidR="00416AE5" w:rsidRPr="00130778">
              <w:rPr>
                <w:rFonts w:ascii="Arial" w:hAnsi="Arial" w:cs="Arial"/>
                <w:sz w:val="24"/>
                <w:szCs w:val="24"/>
              </w:rPr>
              <w:t>Wings Acro</w:t>
            </w:r>
            <w:r w:rsidR="00FF08DF" w:rsidRPr="00130778">
              <w:rPr>
                <w:rFonts w:ascii="Arial" w:hAnsi="Arial" w:cs="Arial"/>
                <w:sz w:val="24"/>
                <w:szCs w:val="24"/>
              </w:rPr>
              <w:t>ss the Bridge and websites that promote nutrition.</w:t>
            </w:r>
          </w:p>
        </w:tc>
      </w:tr>
      <w:tr w:rsidR="002B5AF4" w:rsidRPr="00130778" w:rsidTr="00435ABD">
        <w:trPr>
          <w:trHeight w:val="458"/>
        </w:trPr>
        <w:tc>
          <w:tcPr>
            <w:tcW w:w="3671" w:type="dxa"/>
            <w:hideMark/>
          </w:tcPr>
          <w:p w:rsidR="00685F9F" w:rsidRPr="00130778" w:rsidRDefault="005E3A30" w:rsidP="00A02C2C">
            <w:pPr>
              <w:rPr>
                <w:rFonts w:ascii="Arial" w:hAnsi="Arial" w:cs="Arial"/>
                <w:b/>
                <w:bCs/>
                <w:sz w:val="24"/>
                <w:szCs w:val="24"/>
              </w:rPr>
            </w:pPr>
            <w:r w:rsidRPr="00130778">
              <w:rPr>
                <w:rFonts w:ascii="Arial" w:hAnsi="Arial" w:cs="Arial"/>
                <w:b/>
                <w:bCs/>
                <w:sz w:val="24"/>
                <w:szCs w:val="24"/>
              </w:rPr>
              <w:lastRenderedPageBreak/>
              <w:t>2</w:t>
            </w:r>
            <w:r w:rsidR="008627DC" w:rsidRPr="00130778">
              <w:rPr>
                <w:rFonts w:ascii="Arial" w:hAnsi="Arial" w:cs="Arial"/>
                <w:b/>
                <w:bCs/>
                <w:sz w:val="24"/>
                <w:szCs w:val="24"/>
              </w:rPr>
              <w:t>1</w:t>
            </w:r>
            <w:r w:rsidRPr="00130778">
              <w:rPr>
                <w:rFonts w:ascii="Arial" w:hAnsi="Arial" w:cs="Arial"/>
                <w:b/>
                <w:bCs/>
                <w:sz w:val="24"/>
                <w:szCs w:val="24"/>
              </w:rPr>
              <w:t xml:space="preserve">. </w:t>
            </w:r>
            <w:r w:rsidR="00685F9F" w:rsidRPr="00130778">
              <w:rPr>
                <w:rFonts w:ascii="Arial" w:hAnsi="Arial" w:cs="Arial"/>
                <w:b/>
                <w:bCs/>
                <w:sz w:val="24"/>
                <w:szCs w:val="24"/>
              </w:rPr>
              <w:t>The district school board shall inform parents or guardians in writing at the beginning of each school year of the health services provided</w:t>
            </w:r>
          </w:p>
          <w:p w:rsidR="002B5AF4" w:rsidRPr="00130778" w:rsidRDefault="00753F8B" w:rsidP="00A02C2C">
            <w:pPr>
              <w:rPr>
                <w:rFonts w:ascii="Arial" w:hAnsi="Arial" w:cs="Arial"/>
                <w:b/>
                <w:bCs/>
                <w:sz w:val="24"/>
                <w:szCs w:val="24"/>
              </w:rPr>
            </w:pPr>
            <w:hyperlink r:id="rId53" w:history="1">
              <w:r w:rsidR="00685F9F" w:rsidRPr="00130778">
                <w:rPr>
                  <w:rStyle w:val="Hyperlink"/>
                  <w:rFonts w:ascii="Arial" w:hAnsi="Arial" w:cs="Arial"/>
                  <w:sz w:val="24"/>
                  <w:szCs w:val="24"/>
                  <w:u w:val="none"/>
                </w:rPr>
                <w:t>s</w:t>
              </w:r>
              <w:r w:rsidR="00E5489D" w:rsidRPr="00130778">
                <w:rPr>
                  <w:rStyle w:val="Hyperlink"/>
                  <w:rFonts w:ascii="Arial" w:hAnsi="Arial" w:cs="Arial"/>
                  <w:sz w:val="24"/>
                  <w:szCs w:val="24"/>
                  <w:u w:val="none"/>
                </w:rPr>
                <w:t>.</w:t>
              </w:r>
              <w:r w:rsidR="00FA09C3" w:rsidRPr="00130778">
                <w:rPr>
                  <w:rStyle w:val="Hyperlink"/>
                  <w:rFonts w:ascii="Arial" w:hAnsi="Arial" w:cs="Arial"/>
                  <w:sz w:val="24"/>
                  <w:szCs w:val="24"/>
                  <w:u w:val="none"/>
                </w:rPr>
                <w:t xml:space="preserve"> </w:t>
              </w:r>
              <w:r w:rsidR="002B5AF4" w:rsidRPr="00130778">
                <w:rPr>
                  <w:rStyle w:val="Hyperlink"/>
                  <w:rFonts w:ascii="Arial" w:hAnsi="Arial" w:cs="Arial"/>
                  <w:sz w:val="24"/>
                  <w:szCs w:val="24"/>
                  <w:u w:val="none"/>
                </w:rPr>
                <w:t>381.0056(6)(e), F.S.</w:t>
              </w:r>
            </w:hyperlink>
          </w:p>
        </w:tc>
        <w:tc>
          <w:tcPr>
            <w:tcW w:w="4514" w:type="dxa"/>
            <w:shd w:val="clear" w:color="auto" w:fill="FFFF99"/>
            <w:hideMark/>
          </w:tcPr>
          <w:p w:rsidR="002B5AF4" w:rsidRPr="00130778" w:rsidRDefault="005E3A30" w:rsidP="00A02C2C">
            <w:pPr>
              <w:rPr>
                <w:rFonts w:ascii="Arial" w:hAnsi="Arial" w:cs="Arial"/>
                <w:sz w:val="24"/>
                <w:szCs w:val="24"/>
              </w:rPr>
            </w:pPr>
            <w:r w:rsidRPr="00130778">
              <w:rPr>
                <w:rFonts w:ascii="Arial" w:hAnsi="Arial" w:cs="Arial"/>
                <w:sz w:val="24"/>
                <w:szCs w:val="24"/>
              </w:rPr>
              <w:t>2</w:t>
            </w:r>
            <w:r w:rsidR="008627DC" w:rsidRPr="00130778">
              <w:rPr>
                <w:rFonts w:ascii="Arial" w:hAnsi="Arial" w:cs="Arial"/>
                <w:sz w:val="24"/>
                <w:szCs w:val="24"/>
              </w:rPr>
              <w:t>1</w:t>
            </w:r>
            <w:r w:rsidRPr="00130778">
              <w:rPr>
                <w:rFonts w:ascii="Arial" w:hAnsi="Arial" w:cs="Arial"/>
                <w:sz w:val="24"/>
                <w:szCs w:val="24"/>
              </w:rPr>
              <w:t xml:space="preserve">a. </w:t>
            </w:r>
            <w:r w:rsidR="002B5AF4" w:rsidRPr="00130778">
              <w:rPr>
                <w:rFonts w:ascii="Arial" w:hAnsi="Arial" w:cs="Arial"/>
                <w:sz w:val="24"/>
                <w:szCs w:val="24"/>
              </w:rPr>
              <w:t xml:space="preserve">Provide the opportunity for parents or guardians to </w:t>
            </w:r>
            <w:r w:rsidR="0021238C" w:rsidRPr="00130778">
              <w:rPr>
                <w:rFonts w:ascii="Arial" w:hAnsi="Arial" w:cs="Arial"/>
                <w:sz w:val="24"/>
                <w:szCs w:val="24"/>
              </w:rPr>
              <w:t>request an exemption in writing</w:t>
            </w:r>
            <w:r w:rsidR="00743428" w:rsidRPr="00130778">
              <w:rPr>
                <w:rFonts w:ascii="Arial" w:hAnsi="Arial" w:cs="Arial"/>
                <w:sz w:val="24"/>
                <w:szCs w:val="24"/>
              </w:rPr>
              <w:t>.</w:t>
            </w:r>
          </w:p>
        </w:tc>
        <w:tc>
          <w:tcPr>
            <w:tcW w:w="2160" w:type="dxa"/>
            <w:shd w:val="clear" w:color="auto" w:fill="FFFF99"/>
            <w:noWrap/>
            <w:hideMark/>
          </w:tcPr>
          <w:p w:rsidR="00BD2C83" w:rsidRPr="00130778" w:rsidRDefault="00EC390A" w:rsidP="00BD2C83">
            <w:pPr>
              <w:rPr>
                <w:rFonts w:ascii="Arial" w:hAnsi="Arial" w:cs="Arial"/>
                <w:strike/>
                <w:sz w:val="24"/>
                <w:szCs w:val="24"/>
              </w:rPr>
            </w:pPr>
            <w:r w:rsidRPr="00130778">
              <w:rPr>
                <w:rFonts w:ascii="Arial" w:hAnsi="Arial" w:cs="Arial"/>
                <w:sz w:val="24"/>
                <w:szCs w:val="24"/>
              </w:rPr>
              <w:t>BDS</w:t>
            </w:r>
            <w:r w:rsidR="004F53EC" w:rsidRPr="00130778">
              <w:rPr>
                <w:rFonts w:ascii="Arial" w:hAnsi="Arial" w:cs="Arial"/>
                <w:sz w:val="24"/>
                <w:szCs w:val="24"/>
              </w:rPr>
              <w:t xml:space="preserve"> </w:t>
            </w:r>
          </w:p>
          <w:p w:rsidR="00F36550" w:rsidRPr="00130778" w:rsidRDefault="00EC390A" w:rsidP="00BD2C83">
            <w:pPr>
              <w:rPr>
                <w:rFonts w:ascii="Arial" w:hAnsi="Arial" w:cs="Arial"/>
                <w:sz w:val="24"/>
                <w:szCs w:val="24"/>
              </w:rPr>
            </w:pPr>
            <w:r w:rsidRPr="00130778">
              <w:rPr>
                <w:rFonts w:ascii="Arial" w:hAnsi="Arial" w:cs="Arial"/>
                <w:sz w:val="24"/>
                <w:szCs w:val="24"/>
              </w:rPr>
              <w:t>PanCare</w:t>
            </w:r>
            <w:r w:rsidR="004E6492" w:rsidRPr="00130778">
              <w:rPr>
                <w:rFonts w:ascii="Arial" w:hAnsi="Arial" w:cs="Arial"/>
                <w:sz w:val="24"/>
                <w:szCs w:val="24"/>
              </w:rPr>
              <w:t xml:space="preserve"> </w:t>
            </w:r>
          </w:p>
          <w:p w:rsidR="00F36550" w:rsidRPr="00130778" w:rsidRDefault="00F36550" w:rsidP="00BD2C83">
            <w:pPr>
              <w:rPr>
                <w:rFonts w:ascii="Arial" w:hAnsi="Arial" w:cs="Arial"/>
                <w:sz w:val="24"/>
                <w:szCs w:val="24"/>
              </w:rPr>
            </w:pPr>
          </w:p>
          <w:p w:rsidR="004F53EC" w:rsidRPr="00130778" w:rsidRDefault="004F53EC" w:rsidP="00BD2C83">
            <w:pPr>
              <w:rPr>
                <w:rFonts w:ascii="Arial" w:hAnsi="Arial" w:cs="Arial"/>
                <w:sz w:val="24"/>
                <w:szCs w:val="24"/>
              </w:rPr>
            </w:pPr>
          </w:p>
        </w:tc>
        <w:tc>
          <w:tcPr>
            <w:tcW w:w="4230" w:type="dxa"/>
            <w:shd w:val="clear" w:color="auto" w:fill="FFFF99"/>
            <w:noWrap/>
            <w:hideMark/>
          </w:tcPr>
          <w:p w:rsidR="00382B65" w:rsidRPr="00130778" w:rsidRDefault="00382B65" w:rsidP="00382B65">
            <w:pPr>
              <w:rPr>
                <w:rFonts w:ascii="Arial" w:hAnsi="Arial" w:cs="Arial"/>
                <w:sz w:val="24"/>
                <w:szCs w:val="24"/>
              </w:rPr>
            </w:pPr>
            <w:r w:rsidRPr="00130778">
              <w:rPr>
                <w:rFonts w:ascii="Arial" w:hAnsi="Arial" w:cs="Arial"/>
                <w:sz w:val="24"/>
                <w:szCs w:val="24"/>
              </w:rPr>
              <w:t>BDS</w:t>
            </w:r>
            <w:r w:rsidR="00AD13B3" w:rsidRPr="00130778">
              <w:rPr>
                <w:rFonts w:ascii="Arial" w:hAnsi="Arial" w:cs="Arial"/>
                <w:sz w:val="24"/>
                <w:szCs w:val="24"/>
              </w:rPr>
              <w:t xml:space="preserve"> and</w:t>
            </w:r>
            <w:r w:rsidRPr="00130778">
              <w:rPr>
                <w:rFonts w:ascii="Arial" w:hAnsi="Arial" w:cs="Arial"/>
                <w:sz w:val="24"/>
                <w:szCs w:val="24"/>
              </w:rPr>
              <w:t xml:space="preserve"> </w:t>
            </w:r>
            <w:r w:rsidR="00BD2C83" w:rsidRPr="00130778">
              <w:rPr>
                <w:rFonts w:ascii="Arial" w:hAnsi="Arial" w:cs="Arial"/>
                <w:sz w:val="24"/>
                <w:szCs w:val="24"/>
              </w:rPr>
              <w:t>PanCare</w:t>
            </w:r>
            <w:r w:rsidRPr="00130778">
              <w:rPr>
                <w:rFonts w:ascii="Arial" w:hAnsi="Arial" w:cs="Arial"/>
                <w:sz w:val="24"/>
                <w:szCs w:val="24"/>
              </w:rPr>
              <w:t xml:space="preserve"> </w:t>
            </w:r>
            <w:r w:rsidR="00163124" w:rsidRPr="00130778">
              <w:rPr>
                <w:rFonts w:ascii="Arial" w:hAnsi="Arial" w:cs="Arial"/>
                <w:sz w:val="24"/>
                <w:szCs w:val="24"/>
              </w:rPr>
              <w:t xml:space="preserve">maintain </w:t>
            </w:r>
            <w:r w:rsidRPr="00130778">
              <w:rPr>
                <w:rFonts w:ascii="Arial" w:hAnsi="Arial" w:cs="Arial"/>
                <w:sz w:val="24"/>
                <w:szCs w:val="24"/>
              </w:rPr>
              <w:t>information on parental opt out</w:t>
            </w:r>
            <w:r w:rsidR="004E6492" w:rsidRPr="00130778">
              <w:rPr>
                <w:rFonts w:ascii="Arial" w:hAnsi="Arial" w:cs="Arial"/>
                <w:sz w:val="24"/>
                <w:szCs w:val="24"/>
              </w:rPr>
              <w:t>/opt in</w:t>
            </w:r>
            <w:r w:rsidRPr="00130778">
              <w:rPr>
                <w:rFonts w:ascii="Arial" w:hAnsi="Arial" w:cs="Arial"/>
                <w:sz w:val="24"/>
                <w:szCs w:val="24"/>
              </w:rPr>
              <w:t xml:space="preserve"> from health services.  This information is tracked by parental consents for School Health Services at the beginning of each year</w:t>
            </w:r>
            <w:r w:rsidR="00715BA1" w:rsidRPr="00130778">
              <w:rPr>
                <w:rFonts w:ascii="Arial" w:hAnsi="Arial" w:cs="Arial"/>
                <w:sz w:val="24"/>
                <w:szCs w:val="24"/>
              </w:rPr>
              <w:t xml:space="preserve"> and on newly enrolled students throughout the year.</w:t>
            </w:r>
          </w:p>
          <w:p w:rsidR="00382B65" w:rsidRPr="00130778" w:rsidRDefault="00382B65" w:rsidP="00744CAC">
            <w:pPr>
              <w:rPr>
                <w:rFonts w:ascii="Arial" w:hAnsi="Arial" w:cs="Arial"/>
                <w:sz w:val="24"/>
                <w:szCs w:val="24"/>
              </w:rPr>
            </w:pPr>
          </w:p>
        </w:tc>
      </w:tr>
      <w:tr w:rsidR="002B5AF4" w:rsidRPr="00130778" w:rsidTr="00435ABD">
        <w:trPr>
          <w:trHeight w:val="3680"/>
        </w:trPr>
        <w:tc>
          <w:tcPr>
            <w:tcW w:w="3671" w:type="dxa"/>
            <w:hideMark/>
          </w:tcPr>
          <w:p w:rsidR="00685F9F" w:rsidRPr="00130778" w:rsidRDefault="005E3A30" w:rsidP="00A02C2C">
            <w:pPr>
              <w:rPr>
                <w:rFonts w:ascii="Arial" w:hAnsi="Arial" w:cs="Arial"/>
                <w:b/>
                <w:bCs/>
                <w:sz w:val="24"/>
                <w:szCs w:val="24"/>
              </w:rPr>
            </w:pPr>
            <w:r w:rsidRPr="00130778">
              <w:rPr>
                <w:rFonts w:ascii="Arial" w:hAnsi="Arial" w:cs="Arial"/>
                <w:b/>
                <w:bCs/>
                <w:sz w:val="24"/>
                <w:szCs w:val="24"/>
              </w:rPr>
              <w:t>2</w:t>
            </w:r>
            <w:r w:rsidR="008627DC" w:rsidRPr="00130778">
              <w:rPr>
                <w:rFonts w:ascii="Arial" w:hAnsi="Arial" w:cs="Arial"/>
                <w:b/>
                <w:bCs/>
                <w:sz w:val="24"/>
                <w:szCs w:val="24"/>
              </w:rPr>
              <w:t>2</w:t>
            </w:r>
            <w:r w:rsidRPr="00130778">
              <w:rPr>
                <w:rFonts w:ascii="Arial" w:hAnsi="Arial" w:cs="Arial"/>
                <w:b/>
                <w:bCs/>
                <w:sz w:val="24"/>
                <w:szCs w:val="24"/>
              </w:rPr>
              <w:t xml:space="preserve">. </w:t>
            </w:r>
            <w:r w:rsidR="00685F9F" w:rsidRPr="00130778">
              <w:rPr>
                <w:rFonts w:ascii="Arial" w:hAnsi="Arial" w:cs="Arial"/>
                <w:b/>
                <w:bCs/>
                <w:sz w:val="24"/>
                <w:szCs w:val="24"/>
              </w:rPr>
              <w:t>The presence of any of the communicable diseases for which immunization is required by the Department of Health in a Florida public or private school shall permit the county health department director or administrator or the State Health Officer to declare a communicable disease emergency</w:t>
            </w:r>
          </w:p>
          <w:p w:rsidR="00685F9F" w:rsidRPr="00130778" w:rsidRDefault="00753F8B" w:rsidP="00A02C2C">
            <w:pPr>
              <w:rPr>
                <w:rFonts w:ascii="Arial" w:hAnsi="Arial" w:cs="Arial"/>
                <w:b/>
                <w:bCs/>
                <w:sz w:val="24"/>
                <w:szCs w:val="24"/>
              </w:rPr>
            </w:pPr>
            <w:hyperlink r:id="rId54" w:history="1">
              <w:r w:rsidR="00685F9F" w:rsidRPr="00130778">
                <w:rPr>
                  <w:rStyle w:val="Hyperlink"/>
                  <w:rFonts w:ascii="Arial" w:hAnsi="Arial" w:cs="Arial"/>
                  <w:sz w:val="24"/>
                  <w:szCs w:val="24"/>
                  <w:u w:val="none"/>
                </w:rPr>
                <w:t>s</w:t>
              </w:r>
              <w:r w:rsidR="00E5489D" w:rsidRPr="00130778">
                <w:rPr>
                  <w:rStyle w:val="Hyperlink"/>
                  <w:rFonts w:ascii="Arial" w:hAnsi="Arial" w:cs="Arial"/>
                  <w:sz w:val="24"/>
                  <w:szCs w:val="24"/>
                  <w:u w:val="none"/>
                </w:rPr>
                <w:t>.</w:t>
              </w:r>
              <w:r w:rsidR="00A3504B" w:rsidRPr="00130778">
                <w:rPr>
                  <w:rStyle w:val="Hyperlink"/>
                  <w:rFonts w:ascii="Arial" w:hAnsi="Arial" w:cs="Arial"/>
                  <w:sz w:val="24"/>
                  <w:szCs w:val="24"/>
                  <w:u w:val="none"/>
                </w:rPr>
                <w:t xml:space="preserve"> </w:t>
              </w:r>
              <w:r w:rsidR="002B5AF4" w:rsidRPr="00130778">
                <w:rPr>
                  <w:rStyle w:val="Hyperlink"/>
                  <w:rFonts w:ascii="Arial" w:hAnsi="Arial" w:cs="Arial"/>
                  <w:sz w:val="24"/>
                  <w:szCs w:val="24"/>
                  <w:u w:val="none"/>
                </w:rPr>
                <w:t>1003.22(9), F.</w:t>
              </w:r>
              <w:r w:rsidR="00134B2C" w:rsidRPr="00130778">
                <w:rPr>
                  <w:rStyle w:val="Hyperlink"/>
                  <w:rFonts w:ascii="Arial" w:hAnsi="Arial" w:cs="Arial"/>
                  <w:sz w:val="24"/>
                  <w:szCs w:val="24"/>
                  <w:u w:val="none"/>
                </w:rPr>
                <w:t>S.</w:t>
              </w:r>
            </w:hyperlink>
            <w:r w:rsidR="00134B2C" w:rsidRPr="00130778">
              <w:rPr>
                <w:rFonts w:ascii="Arial" w:hAnsi="Arial" w:cs="Arial"/>
                <w:bCs/>
                <w:sz w:val="24"/>
                <w:szCs w:val="24"/>
              </w:rPr>
              <w:t>;</w:t>
            </w:r>
            <w:r w:rsidR="00BA311C" w:rsidRPr="00130778">
              <w:rPr>
                <w:rFonts w:ascii="Arial" w:hAnsi="Arial" w:cs="Arial"/>
                <w:bCs/>
                <w:sz w:val="24"/>
                <w:szCs w:val="24"/>
              </w:rPr>
              <w:t xml:space="preserve"> </w:t>
            </w:r>
          </w:p>
          <w:p w:rsidR="002B5AF4" w:rsidRPr="00130778" w:rsidRDefault="00753F8B" w:rsidP="00A02C2C">
            <w:pPr>
              <w:rPr>
                <w:rFonts w:ascii="Arial" w:hAnsi="Arial" w:cs="Arial"/>
                <w:b/>
                <w:bCs/>
                <w:sz w:val="24"/>
                <w:szCs w:val="24"/>
              </w:rPr>
            </w:pPr>
            <w:hyperlink r:id="rId55" w:history="1">
              <w:r w:rsidR="000545E7" w:rsidRPr="00130778">
                <w:rPr>
                  <w:rStyle w:val="Hyperlink"/>
                  <w:rFonts w:ascii="Arial" w:hAnsi="Arial" w:cs="Arial"/>
                  <w:sz w:val="24"/>
                  <w:szCs w:val="24"/>
                  <w:u w:val="none"/>
                </w:rPr>
                <w:t>Ch</w:t>
              </w:r>
              <w:r w:rsidR="00BA311C" w:rsidRPr="00130778">
                <w:rPr>
                  <w:rStyle w:val="Hyperlink"/>
                  <w:rFonts w:ascii="Arial" w:hAnsi="Arial" w:cs="Arial"/>
                  <w:sz w:val="24"/>
                  <w:szCs w:val="24"/>
                  <w:u w:val="none"/>
                </w:rPr>
                <w:t>apter</w:t>
              </w:r>
              <w:r w:rsidR="002B5AF4" w:rsidRPr="00130778">
                <w:rPr>
                  <w:rStyle w:val="Hyperlink"/>
                  <w:rFonts w:ascii="Arial" w:hAnsi="Arial" w:cs="Arial"/>
                  <w:sz w:val="24"/>
                  <w:szCs w:val="24"/>
                  <w:u w:val="none"/>
                </w:rPr>
                <w:t xml:space="preserve"> </w:t>
              </w:r>
              <w:r w:rsidR="005E3A30" w:rsidRPr="00130778">
                <w:rPr>
                  <w:rStyle w:val="Hyperlink"/>
                  <w:rFonts w:ascii="Arial" w:hAnsi="Arial" w:cs="Arial"/>
                  <w:sz w:val="24"/>
                  <w:szCs w:val="24"/>
                  <w:u w:val="none"/>
                </w:rPr>
                <w:t>64F-6.002(2)(d), F.A.C.</w:t>
              </w:r>
            </w:hyperlink>
          </w:p>
        </w:tc>
        <w:tc>
          <w:tcPr>
            <w:tcW w:w="4514" w:type="dxa"/>
            <w:shd w:val="clear" w:color="auto" w:fill="auto"/>
            <w:hideMark/>
          </w:tcPr>
          <w:p w:rsidR="002B5AF4" w:rsidRPr="00130778" w:rsidRDefault="005E3A30" w:rsidP="00A02C2C">
            <w:pPr>
              <w:rPr>
                <w:rFonts w:ascii="Arial" w:hAnsi="Arial" w:cs="Arial"/>
                <w:sz w:val="24"/>
                <w:szCs w:val="24"/>
              </w:rPr>
            </w:pPr>
            <w:r w:rsidRPr="00130778">
              <w:rPr>
                <w:rFonts w:ascii="Arial" w:hAnsi="Arial" w:cs="Arial"/>
                <w:sz w:val="24"/>
                <w:szCs w:val="24"/>
              </w:rPr>
              <w:t>2</w:t>
            </w:r>
            <w:r w:rsidR="008627DC" w:rsidRPr="00130778">
              <w:rPr>
                <w:rFonts w:ascii="Arial" w:hAnsi="Arial" w:cs="Arial"/>
                <w:sz w:val="24"/>
                <w:szCs w:val="24"/>
              </w:rPr>
              <w:t>2</w:t>
            </w:r>
            <w:r w:rsidRPr="00130778">
              <w:rPr>
                <w:rFonts w:ascii="Arial" w:hAnsi="Arial" w:cs="Arial"/>
                <w:sz w:val="24"/>
                <w:szCs w:val="24"/>
              </w:rPr>
              <w:t xml:space="preserve">a. </w:t>
            </w:r>
            <w:r w:rsidR="002B5AF4" w:rsidRPr="00130778">
              <w:rPr>
                <w:rFonts w:ascii="Arial" w:hAnsi="Arial" w:cs="Arial"/>
                <w:sz w:val="24"/>
                <w:szCs w:val="24"/>
              </w:rPr>
              <w:t>The school health plan shall include communic</w:t>
            </w:r>
            <w:r w:rsidRPr="00130778">
              <w:rPr>
                <w:rFonts w:ascii="Arial" w:hAnsi="Arial" w:cs="Arial"/>
                <w:sz w:val="24"/>
                <w:szCs w:val="24"/>
              </w:rPr>
              <w:t xml:space="preserve">able disease policies. </w:t>
            </w:r>
            <w:r w:rsidR="002B5AF4" w:rsidRPr="00130778">
              <w:rPr>
                <w:rFonts w:ascii="Arial" w:hAnsi="Arial" w:cs="Arial"/>
                <w:sz w:val="24"/>
                <w:szCs w:val="24"/>
              </w:rPr>
              <w:t>Note: Policies need to provide for interagency coordination during suspected or confirm</w:t>
            </w:r>
            <w:r w:rsidR="008B7965" w:rsidRPr="00130778">
              <w:rPr>
                <w:rFonts w:ascii="Arial" w:hAnsi="Arial" w:cs="Arial"/>
                <w:sz w:val="24"/>
                <w:szCs w:val="24"/>
              </w:rPr>
              <w:t>ed disease outbreaks in schools</w:t>
            </w:r>
            <w:r w:rsidR="00743428" w:rsidRPr="00130778">
              <w:rPr>
                <w:rFonts w:ascii="Arial" w:hAnsi="Arial" w:cs="Arial"/>
                <w:sz w:val="24"/>
                <w:szCs w:val="24"/>
              </w:rPr>
              <w:t>.</w:t>
            </w:r>
          </w:p>
        </w:tc>
        <w:tc>
          <w:tcPr>
            <w:tcW w:w="2160" w:type="dxa"/>
            <w:shd w:val="clear" w:color="auto" w:fill="auto"/>
            <w:hideMark/>
          </w:tcPr>
          <w:p w:rsidR="00F36550" w:rsidRPr="00130778" w:rsidRDefault="00EC390A" w:rsidP="00A02C2C">
            <w:pPr>
              <w:rPr>
                <w:rFonts w:ascii="Arial" w:hAnsi="Arial" w:cs="Arial"/>
                <w:sz w:val="24"/>
                <w:szCs w:val="24"/>
              </w:rPr>
            </w:pPr>
            <w:r w:rsidRPr="00130778">
              <w:rPr>
                <w:rFonts w:ascii="Arial" w:hAnsi="Arial" w:cs="Arial"/>
                <w:sz w:val="24"/>
                <w:szCs w:val="24"/>
              </w:rPr>
              <w:t>BDS</w:t>
            </w:r>
            <w:r w:rsidR="004F53EC" w:rsidRPr="00130778">
              <w:rPr>
                <w:rFonts w:ascii="Arial" w:hAnsi="Arial" w:cs="Arial"/>
                <w:sz w:val="24"/>
                <w:szCs w:val="24"/>
              </w:rPr>
              <w:t xml:space="preserve"> </w:t>
            </w:r>
          </w:p>
          <w:p w:rsidR="00F36550" w:rsidRPr="00130778" w:rsidRDefault="00F36550" w:rsidP="00A02C2C">
            <w:pPr>
              <w:rPr>
                <w:rFonts w:ascii="Arial" w:hAnsi="Arial" w:cs="Arial"/>
                <w:sz w:val="24"/>
                <w:szCs w:val="24"/>
              </w:rPr>
            </w:pPr>
            <w:r w:rsidRPr="00130778">
              <w:rPr>
                <w:rFonts w:ascii="Arial" w:hAnsi="Arial" w:cs="Arial"/>
                <w:sz w:val="24"/>
                <w:szCs w:val="24"/>
              </w:rPr>
              <w:t>FDOH</w:t>
            </w:r>
            <w:r w:rsidR="00F146F0" w:rsidRPr="00130778">
              <w:rPr>
                <w:rFonts w:ascii="Arial" w:hAnsi="Arial" w:cs="Arial"/>
                <w:sz w:val="24"/>
                <w:szCs w:val="24"/>
              </w:rPr>
              <w:t xml:space="preserve"> </w:t>
            </w:r>
          </w:p>
          <w:p w:rsidR="004F53EC" w:rsidRPr="00130778" w:rsidRDefault="00163124" w:rsidP="00A02C2C">
            <w:pPr>
              <w:rPr>
                <w:rFonts w:ascii="Arial" w:hAnsi="Arial" w:cs="Arial"/>
                <w:sz w:val="24"/>
                <w:szCs w:val="24"/>
              </w:rPr>
            </w:pPr>
            <w:r w:rsidRPr="00130778">
              <w:rPr>
                <w:rFonts w:ascii="Arial" w:hAnsi="Arial" w:cs="Arial"/>
                <w:sz w:val="24"/>
                <w:szCs w:val="24"/>
              </w:rPr>
              <w:t>PanCare</w:t>
            </w:r>
          </w:p>
          <w:p w:rsidR="00D746D8" w:rsidRPr="00130778" w:rsidRDefault="00D746D8" w:rsidP="00A02C2C">
            <w:pPr>
              <w:rPr>
                <w:rFonts w:ascii="Arial" w:hAnsi="Arial" w:cs="Arial"/>
                <w:sz w:val="24"/>
                <w:szCs w:val="24"/>
              </w:rPr>
            </w:pPr>
          </w:p>
          <w:p w:rsidR="00D746D8" w:rsidRPr="00130778" w:rsidRDefault="00D746D8" w:rsidP="00A02C2C">
            <w:pPr>
              <w:rPr>
                <w:rFonts w:ascii="Arial" w:hAnsi="Arial" w:cs="Arial"/>
                <w:sz w:val="24"/>
                <w:szCs w:val="24"/>
              </w:rPr>
            </w:pPr>
          </w:p>
        </w:tc>
        <w:tc>
          <w:tcPr>
            <w:tcW w:w="4230" w:type="dxa"/>
            <w:shd w:val="clear" w:color="auto" w:fill="auto"/>
            <w:hideMark/>
          </w:tcPr>
          <w:p w:rsidR="00F146F0" w:rsidRDefault="00F146F0" w:rsidP="003F45F8">
            <w:pPr>
              <w:rPr>
                <w:rFonts w:ascii="Arial" w:hAnsi="Arial" w:cs="Arial"/>
                <w:sz w:val="24"/>
                <w:szCs w:val="24"/>
              </w:rPr>
            </w:pPr>
            <w:r w:rsidRPr="00130778">
              <w:rPr>
                <w:rFonts w:ascii="Arial" w:hAnsi="Arial" w:cs="Arial"/>
                <w:sz w:val="24"/>
                <w:szCs w:val="24"/>
              </w:rPr>
              <w:t>BDS Board Policy 7.30</w:t>
            </w:r>
            <w:r w:rsidR="00140C79" w:rsidRPr="00130778">
              <w:rPr>
                <w:rFonts w:ascii="Arial" w:hAnsi="Arial" w:cs="Arial"/>
                <w:sz w:val="24"/>
                <w:szCs w:val="24"/>
              </w:rPr>
              <w:t>3, page 778-780</w:t>
            </w:r>
          </w:p>
          <w:p w:rsidR="00753F8B" w:rsidRPr="00130778" w:rsidRDefault="00753F8B" w:rsidP="003F45F8">
            <w:pPr>
              <w:rPr>
                <w:rFonts w:ascii="Arial" w:hAnsi="Arial" w:cs="Arial"/>
                <w:sz w:val="24"/>
                <w:szCs w:val="24"/>
              </w:rPr>
            </w:pPr>
          </w:p>
          <w:p w:rsidR="002B5AF4" w:rsidRPr="00130778" w:rsidRDefault="00F146F0" w:rsidP="00A02C2C">
            <w:pPr>
              <w:rPr>
                <w:rFonts w:ascii="Arial" w:hAnsi="Arial" w:cs="Arial"/>
                <w:sz w:val="24"/>
                <w:szCs w:val="24"/>
              </w:rPr>
            </w:pPr>
            <w:r w:rsidRPr="00130778">
              <w:rPr>
                <w:rFonts w:ascii="Arial" w:hAnsi="Arial" w:cs="Arial"/>
                <w:sz w:val="24"/>
                <w:szCs w:val="24"/>
              </w:rPr>
              <w:t xml:space="preserve">Upon the report of suspected or confirmed disease outbreak by BDS, FDOH will follow accepted and standard practice in investigation </w:t>
            </w:r>
            <w:r w:rsidR="00163124" w:rsidRPr="00130778">
              <w:rPr>
                <w:rFonts w:ascii="Arial" w:hAnsi="Arial" w:cs="Arial"/>
                <w:sz w:val="24"/>
                <w:szCs w:val="24"/>
              </w:rPr>
              <w:t xml:space="preserve">of </w:t>
            </w:r>
            <w:r w:rsidRPr="00130778">
              <w:rPr>
                <w:rFonts w:ascii="Arial" w:hAnsi="Arial" w:cs="Arial"/>
                <w:sz w:val="24"/>
                <w:szCs w:val="24"/>
              </w:rPr>
              <w:t>suspected or confirmed disease outbreaks in schools.</w:t>
            </w:r>
          </w:p>
        </w:tc>
      </w:tr>
      <w:tr w:rsidR="00481B3A" w:rsidRPr="00130778" w:rsidTr="00435ABD">
        <w:trPr>
          <w:trHeight w:val="620"/>
        </w:trPr>
        <w:tc>
          <w:tcPr>
            <w:tcW w:w="3671" w:type="dxa"/>
          </w:tcPr>
          <w:p w:rsidR="00481B3A" w:rsidRPr="00130778" w:rsidRDefault="00481B3A" w:rsidP="00A02C2C">
            <w:pPr>
              <w:rPr>
                <w:rFonts w:ascii="Arial" w:hAnsi="Arial" w:cs="Arial"/>
                <w:b/>
                <w:bCs/>
                <w:sz w:val="24"/>
                <w:szCs w:val="24"/>
              </w:rPr>
            </w:pPr>
            <w:r w:rsidRPr="00130778">
              <w:rPr>
                <w:rFonts w:ascii="Arial" w:hAnsi="Arial" w:cs="Arial"/>
                <w:b/>
                <w:bCs/>
                <w:sz w:val="24"/>
                <w:szCs w:val="24"/>
              </w:rPr>
              <w:t>2</w:t>
            </w:r>
            <w:r w:rsidR="008627DC" w:rsidRPr="00130778">
              <w:rPr>
                <w:rFonts w:ascii="Arial" w:hAnsi="Arial" w:cs="Arial"/>
                <w:b/>
                <w:bCs/>
                <w:sz w:val="24"/>
                <w:szCs w:val="24"/>
              </w:rPr>
              <w:t>3</w:t>
            </w:r>
            <w:r w:rsidR="0037690D" w:rsidRPr="00130778">
              <w:rPr>
                <w:rFonts w:ascii="Arial" w:hAnsi="Arial" w:cs="Arial"/>
                <w:b/>
                <w:bCs/>
                <w:sz w:val="24"/>
                <w:szCs w:val="24"/>
              </w:rPr>
              <w:t>.</w:t>
            </w:r>
            <w:r w:rsidRPr="00130778">
              <w:rPr>
                <w:rFonts w:ascii="Arial" w:hAnsi="Arial" w:cs="Arial"/>
                <w:b/>
                <w:bCs/>
                <w:sz w:val="24"/>
                <w:szCs w:val="24"/>
              </w:rPr>
              <w:t xml:space="preserve"> Each district school board shall include in its approved school health services plan a procedure to provide training, by a registered nurse, a licensed practical nurse, a physician or a physician assistant (pursuant to chapter </w:t>
            </w:r>
            <w:hyperlink r:id="rId56" w:history="1">
              <w:r w:rsidRPr="00130778">
                <w:rPr>
                  <w:rStyle w:val="Hyperlink"/>
                  <w:rFonts w:ascii="Arial" w:hAnsi="Arial" w:cs="Arial"/>
                  <w:sz w:val="24"/>
                  <w:szCs w:val="24"/>
                  <w:u w:val="none"/>
                </w:rPr>
                <w:t>458</w:t>
              </w:r>
            </w:hyperlink>
            <w:r w:rsidRPr="00130778">
              <w:rPr>
                <w:rFonts w:ascii="Arial" w:hAnsi="Arial" w:cs="Arial"/>
                <w:b/>
                <w:bCs/>
                <w:sz w:val="24"/>
                <w:szCs w:val="24"/>
              </w:rPr>
              <w:t xml:space="preserve"> or </w:t>
            </w:r>
            <w:hyperlink r:id="rId57" w:history="1">
              <w:r w:rsidRPr="00130778">
                <w:rPr>
                  <w:rStyle w:val="Hyperlink"/>
                  <w:rFonts w:ascii="Arial" w:hAnsi="Arial" w:cs="Arial"/>
                  <w:sz w:val="24"/>
                  <w:szCs w:val="24"/>
                  <w:u w:val="none"/>
                </w:rPr>
                <w:t>459</w:t>
              </w:r>
            </w:hyperlink>
            <w:r w:rsidRPr="00130778">
              <w:rPr>
                <w:rFonts w:ascii="Arial" w:hAnsi="Arial" w:cs="Arial"/>
                <w:b/>
                <w:bCs/>
                <w:sz w:val="24"/>
                <w:szCs w:val="24"/>
              </w:rPr>
              <w:t>), to the school personnel designated by the school principal to assist students in the administration of prescribed medication</w:t>
            </w:r>
          </w:p>
          <w:p w:rsidR="00481B3A" w:rsidRPr="00130778" w:rsidRDefault="00753F8B" w:rsidP="00A02C2C">
            <w:pPr>
              <w:rPr>
                <w:rFonts w:ascii="Arial" w:hAnsi="Arial" w:cs="Arial"/>
                <w:b/>
                <w:bCs/>
                <w:sz w:val="24"/>
                <w:szCs w:val="24"/>
              </w:rPr>
            </w:pPr>
            <w:hyperlink r:id="rId58" w:history="1">
              <w:r w:rsidR="00481B3A" w:rsidRPr="00130778">
                <w:rPr>
                  <w:rStyle w:val="Hyperlink"/>
                  <w:rFonts w:ascii="Arial" w:hAnsi="Arial" w:cs="Arial"/>
                  <w:sz w:val="24"/>
                  <w:szCs w:val="24"/>
                  <w:u w:val="none"/>
                </w:rPr>
                <w:t>s. 1006.062(1)(a), F.S.</w:t>
              </w:r>
            </w:hyperlink>
            <w:r w:rsidR="00481B3A" w:rsidRPr="00130778">
              <w:rPr>
                <w:rFonts w:ascii="Arial" w:hAnsi="Arial" w:cs="Arial"/>
                <w:b/>
                <w:bCs/>
                <w:sz w:val="24"/>
                <w:szCs w:val="24"/>
              </w:rPr>
              <w:t xml:space="preserve"> </w:t>
            </w:r>
          </w:p>
        </w:tc>
        <w:tc>
          <w:tcPr>
            <w:tcW w:w="4514" w:type="dxa"/>
            <w:shd w:val="clear" w:color="auto" w:fill="FFFF99"/>
            <w:hideMark/>
          </w:tcPr>
          <w:p w:rsidR="00481B3A" w:rsidRPr="00130778" w:rsidRDefault="00481B3A" w:rsidP="00A02C2C">
            <w:pPr>
              <w:rPr>
                <w:rFonts w:ascii="Arial" w:hAnsi="Arial" w:cs="Arial"/>
                <w:sz w:val="24"/>
                <w:szCs w:val="24"/>
              </w:rPr>
            </w:pPr>
            <w:r w:rsidRPr="00130778">
              <w:rPr>
                <w:rFonts w:ascii="Arial" w:hAnsi="Arial" w:cs="Arial"/>
                <w:sz w:val="24"/>
                <w:szCs w:val="24"/>
              </w:rPr>
              <w:lastRenderedPageBreak/>
              <w:t>2</w:t>
            </w:r>
            <w:r w:rsidR="008627DC" w:rsidRPr="00130778">
              <w:rPr>
                <w:rFonts w:ascii="Arial" w:hAnsi="Arial" w:cs="Arial"/>
                <w:sz w:val="24"/>
                <w:szCs w:val="24"/>
              </w:rPr>
              <w:t>3</w:t>
            </w:r>
            <w:r w:rsidRPr="00130778">
              <w:rPr>
                <w:rFonts w:ascii="Arial" w:hAnsi="Arial" w:cs="Arial"/>
                <w:sz w:val="24"/>
                <w:szCs w:val="24"/>
              </w:rPr>
              <w:t>a. Include provisions in the procedure for general and student-specific administration of medication training</w:t>
            </w:r>
            <w:r w:rsidR="00743428" w:rsidRPr="00130778">
              <w:rPr>
                <w:rFonts w:ascii="Arial" w:hAnsi="Arial" w:cs="Arial"/>
                <w:sz w:val="24"/>
                <w:szCs w:val="24"/>
              </w:rPr>
              <w:t>.</w:t>
            </w:r>
            <w:r w:rsidRPr="00130778">
              <w:rPr>
                <w:rFonts w:ascii="Arial" w:hAnsi="Arial" w:cs="Arial"/>
                <w:sz w:val="24"/>
                <w:szCs w:val="24"/>
              </w:rPr>
              <w:t xml:space="preserve">                                 </w:t>
            </w:r>
          </w:p>
        </w:tc>
        <w:tc>
          <w:tcPr>
            <w:tcW w:w="2160" w:type="dxa"/>
            <w:shd w:val="clear" w:color="auto" w:fill="FFFF99"/>
            <w:noWrap/>
            <w:hideMark/>
          </w:tcPr>
          <w:p w:rsidR="004F53EC" w:rsidRPr="00130778" w:rsidRDefault="00163124" w:rsidP="00A02C2C">
            <w:pPr>
              <w:rPr>
                <w:rFonts w:ascii="Arial" w:hAnsi="Arial" w:cs="Arial"/>
                <w:sz w:val="24"/>
                <w:szCs w:val="24"/>
              </w:rPr>
            </w:pPr>
            <w:r w:rsidRPr="00130778">
              <w:rPr>
                <w:rFonts w:ascii="Arial" w:hAnsi="Arial" w:cs="Arial"/>
                <w:sz w:val="24"/>
                <w:szCs w:val="24"/>
              </w:rPr>
              <w:t>FDOH</w:t>
            </w:r>
          </w:p>
          <w:p w:rsidR="00EC390A" w:rsidRPr="00130778" w:rsidRDefault="00EC390A" w:rsidP="00A02C2C">
            <w:pPr>
              <w:rPr>
                <w:rFonts w:ascii="Arial" w:hAnsi="Arial" w:cs="Arial"/>
                <w:sz w:val="24"/>
                <w:szCs w:val="24"/>
              </w:rPr>
            </w:pPr>
            <w:r w:rsidRPr="00130778">
              <w:rPr>
                <w:rFonts w:ascii="Arial" w:hAnsi="Arial" w:cs="Arial"/>
                <w:sz w:val="24"/>
                <w:szCs w:val="24"/>
              </w:rPr>
              <w:t>BDS</w:t>
            </w:r>
            <w:r w:rsidR="004F53EC" w:rsidRPr="00130778">
              <w:rPr>
                <w:rFonts w:ascii="Arial" w:hAnsi="Arial" w:cs="Arial"/>
                <w:sz w:val="24"/>
                <w:szCs w:val="24"/>
              </w:rPr>
              <w:t xml:space="preserve"> </w:t>
            </w:r>
          </w:p>
          <w:p w:rsidR="004F53EC" w:rsidRPr="00130778" w:rsidRDefault="00EC390A" w:rsidP="00A02C2C">
            <w:pPr>
              <w:rPr>
                <w:rFonts w:ascii="Arial" w:hAnsi="Arial" w:cs="Arial"/>
                <w:sz w:val="24"/>
                <w:szCs w:val="24"/>
              </w:rPr>
            </w:pPr>
            <w:r w:rsidRPr="00130778">
              <w:rPr>
                <w:rFonts w:ascii="Arial" w:hAnsi="Arial" w:cs="Arial"/>
                <w:sz w:val="24"/>
                <w:szCs w:val="24"/>
              </w:rPr>
              <w:t>PanCare</w:t>
            </w:r>
          </w:p>
          <w:p w:rsidR="00EC390A" w:rsidRPr="00130778" w:rsidRDefault="00EC390A" w:rsidP="00A02C2C">
            <w:pPr>
              <w:rPr>
                <w:rFonts w:ascii="Arial" w:hAnsi="Arial" w:cs="Arial"/>
                <w:sz w:val="24"/>
                <w:szCs w:val="24"/>
              </w:rPr>
            </w:pPr>
          </w:p>
          <w:p w:rsidR="00163124" w:rsidRPr="00130778" w:rsidRDefault="00163124" w:rsidP="00AD13B3">
            <w:pPr>
              <w:rPr>
                <w:rFonts w:ascii="Arial" w:hAnsi="Arial" w:cs="Arial"/>
                <w:sz w:val="24"/>
                <w:szCs w:val="24"/>
              </w:rPr>
            </w:pPr>
          </w:p>
        </w:tc>
        <w:tc>
          <w:tcPr>
            <w:tcW w:w="4230" w:type="dxa"/>
            <w:shd w:val="clear" w:color="auto" w:fill="FFFF99"/>
            <w:noWrap/>
            <w:hideMark/>
          </w:tcPr>
          <w:p w:rsidR="00850C13" w:rsidRPr="00130778" w:rsidRDefault="00F146F0" w:rsidP="00484A80">
            <w:pPr>
              <w:rPr>
                <w:rFonts w:ascii="Arial" w:hAnsi="Arial" w:cs="Arial"/>
                <w:sz w:val="24"/>
                <w:szCs w:val="24"/>
              </w:rPr>
            </w:pPr>
            <w:r w:rsidRPr="00130778">
              <w:rPr>
                <w:rFonts w:ascii="Arial" w:hAnsi="Arial" w:cs="Arial"/>
                <w:sz w:val="24"/>
                <w:szCs w:val="24"/>
              </w:rPr>
              <w:t xml:space="preserve">BDS Policy </w:t>
            </w:r>
            <w:r w:rsidR="00BD2C83" w:rsidRPr="00130778">
              <w:rPr>
                <w:rFonts w:ascii="Arial" w:hAnsi="Arial" w:cs="Arial"/>
                <w:sz w:val="24"/>
                <w:szCs w:val="24"/>
              </w:rPr>
              <w:t>7.302 The</w:t>
            </w:r>
            <w:r w:rsidRPr="00130778">
              <w:rPr>
                <w:rFonts w:ascii="Arial" w:hAnsi="Arial" w:cs="Arial"/>
                <w:sz w:val="24"/>
                <w:szCs w:val="24"/>
              </w:rPr>
              <w:t xml:space="preserve"> BDS contractor, </w:t>
            </w:r>
            <w:r w:rsidR="00163124" w:rsidRPr="00130778">
              <w:rPr>
                <w:rFonts w:ascii="Arial" w:hAnsi="Arial" w:cs="Arial"/>
                <w:sz w:val="24"/>
                <w:szCs w:val="24"/>
              </w:rPr>
              <w:t>PanCare</w:t>
            </w:r>
            <w:r w:rsidRPr="00130778">
              <w:rPr>
                <w:rFonts w:ascii="Arial" w:hAnsi="Arial" w:cs="Arial"/>
                <w:sz w:val="24"/>
                <w:szCs w:val="24"/>
              </w:rPr>
              <w:t xml:space="preserve">, will ensure that health staff are trained on medication administration annually.  Documentation of training will be maintained by </w:t>
            </w:r>
            <w:r w:rsidR="00163124" w:rsidRPr="00130778">
              <w:rPr>
                <w:rFonts w:ascii="Arial" w:hAnsi="Arial" w:cs="Arial"/>
                <w:sz w:val="24"/>
                <w:szCs w:val="24"/>
              </w:rPr>
              <w:t>PanCare</w:t>
            </w:r>
            <w:r w:rsidR="00850C13" w:rsidRPr="00130778">
              <w:rPr>
                <w:rFonts w:ascii="Arial" w:hAnsi="Arial" w:cs="Arial"/>
                <w:sz w:val="24"/>
                <w:szCs w:val="24"/>
              </w:rPr>
              <w:t>.</w:t>
            </w:r>
            <w:r w:rsidRPr="00130778">
              <w:rPr>
                <w:rFonts w:ascii="Arial" w:hAnsi="Arial" w:cs="Arial"/>
                <w:sz w:val="24"/>
                <w:szCs w:val="24"/>
              </w:rPr>
              <w:t xml:space="preserve">  Documentation of training will include the name</w:t>
            </w:r>
            <w:r w:rsidR="007768E8" w:rsidRPr="00130778">
              <w:rPr>
                <w:rFonts w:ascii="Arial" w:hAnsi="Arial" w:cs="Arial"/>
                <w:sz w:val="24"/>
                <w:szCs w:val="24"/>
              </w:rPr>
              <w:t xml:space="preserve"> and signature of the trainer. </w:t>
            </w:r>
            <w:r w:rsidR="007768E8" w:rsidRPr="00130778">
              <w:rPr>
                <w:rFonts w:ascii="Arial" w:hAnsi="Arial" w:cs="Arial"/>
                <w:sz w:val="24"/>
                <w:szCs w:val="24"/>
              </w:rPr>
              <w:lastRenderedPageBreak/>
              <w:t>The date of training, names and credentials of those attending training, and course curriculum.  Documentation of student-specific medication administration tr</w:t>
            </w:r>
            <w:r w:rsidR="00850C13" w:rsidRPr="00130778">
              <w:rPr>
                <w:rFonts w:ascii="Arial" w:hAnsi="Arial" w:cs="Arial"/>
                <w:sz w:val="24"/>
                <w:szCs w:val="24"/>
              </w:rPr>
              <w:t xml:space="preserve">aining will be maintained by </w:t>
            </w:r>
            <w:r w:rsidR="00163124" w:rsidRPr="00130778">
              <w:rPr>
                <w:rFonts w:ascii="Arial" w:hAnsi="Arial" w:cs="Arial"/>
                <w:sz w:val="24"/>
                <w:szCs w:val="24"/>
              </w:rPr>
              <w:t>PanCare</w:t>
            </w:r>
            <w:r w:rsidR="00850C13" w:rsidRPr="00130778">
              <w:rPr>
                <w:rFonts w:ascii="Arial" w:hAnsi="Arial" w:cs="Arial"/>
                <w:sz w:val="24"/>
                <w:szCs w:val="24"/>
              </w:rPr>
              <w:t xml:space="preserve"> on-site in the student health record at each school</w:t>
            </w:r>
            <w:r w:rsidR="00753F8B">
              <w:rPr>
                <w:rFonts w:ascii="Arial" w:hAnsi="Arial" w:cs="Arial"/>
                <w:sz w:val="24"/>
                <w:szCs w:val="24"/>
              </w:rPr>
              <w:t xml:space="preserve">.  </w:t>
            </w:r>
            <w:r w:rsidR="00850C13" w:rsidRPr="00130778">
              <w:rPr>
                <w:rFonts w:ascii="Arial" w:hAnsi="Arial" w:cs="Arial"/>
                <w:sz w:val="24"/>
                <w:szCs w:val="24"/>
              </w:rPr>
              <w:t>Schools to follow BDS policy for Field Trips Medication Administration and Training.</w:t>
            </w:r>
          </w:p>
          <w:p w:rsidR="00753F8B" w:rsidRDefault="00753F8B" w:rsidP="00EA6688">
            <w:pPr>
              <w:autoSpaceDE w:val="0"/>
              <w:autoSpaceDN w:val="0"/>
              <w:adjustRightInd w:val="0"/>
              <w:rPr>
                <w:rFonts w:ascii="Arial" w:eastAsia="Arial Unicode MS" w:hAnsi="Arial" w:cs="Arial"/>
                <w:sz w:val="24"/>
                <w:szCs w:val="24"/>
              </w:rPr>
            </w:pPr>
          </w:p>
          <w:p w:rsidR="00EA6688" w:rsidRPr="00753F8B" w:rsidRDefault="00EA6688" w:rsidP="00EA6688">
            <w:pPr>
              <w:autoSpaceDE w:val="0"/>
              <w:autoSpaceDN w:val="0"/>
              <w:adjustRightInd w:val="0"/>
              <w:rPr>
                <w:rFonts w:ascii="Arial" w:hAnsi="Arial" w:cs="Arial"/>
                <w:sz w:val="24"/>
                <w:szCs w:val="24"/>
              </w:rPr>
            </w:pPr>
            <w:r w:rsidRPr="00753F8B">
              <w:rPr>
                <w:rFonts w:ascii="Arial" w:hAnsi="Arial" w:cs="Arial"/>
                <w:sz w:val="24"/>
                <w:szCs w:val="24"/>
              </w:rPr>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EA6688" w:rsidRDefault="00EA6688" w:rsidP="00EA6688">
            <w:pPr>
              <w:autoSpaceDE w:val="0"/>
              <w:autoSpaceDN w:val="0"/>
              <w:adjustRightInd w:val="0"/>
              <w:rPr>
                <w:rFonts w:ascii="Arial" w:hAnsi="Arial" w:cs="Arial"/>
                <w:sz w:val="24"/>
                <w:szCs w:val="24"/>
              </w:rPr>
            </w:pPr>
          </w:p>
          <w:p w:rsidR="00850C13" w:rsidRPr="00130778" w:rsidRDefault="00EA6688" w:rsidP="00EA6688">
            <w:pPr>
              <w:rPr>
                <w:rFonts w:ascii="Arial" w:hAnsi="Arial" w:cs="Arial"/>
                <w:sz w:val="24"/>
                <w:szCs w:val="24"/>
              </w:rPr>
            </w:pPr>
            <w:r>
              <w:rPr>
                <w:rFonts w:ascii="Arial" w:hAnsi="Arial" w:cs="Arial"/>
                <w:sz w:val="24"/>
                <w:szCs w:val="24"/>
              </w:rPr>
              <w:t>PanCare will provide timely feedback to BDS following all monitoring activities</w:t>
            </w:r>
            <w:r w:rsidR="00FA7BD9" w:rsidRPr="00130778">
              <w:rPr>
                <w:rFonts w:ascii="Arial" w:eastAsia="Arial Unicode MS" w:hAnsi="Arial" w:cs="Arial"/>
                <w:sz w:val="24"/>
                <w:szCs w:val="24"/>
              </w:rPr>
              <w:t xml:space="preserve">                                                 </w:t>
            </w:r>
          </w:p>
          <w:p w:rsidR="00850C13" w:rsidRPr="00130778" w:rsidRDefault="00850C13" w:rsidP="00484A80">
            <w:pPr>
              <w:rPr>
                <w:rFonts w:ascii="Arial" w:hAnsi="Arial" w:cs="Arial"/>
                <w:sz w:val="24"/>
                <w:szCs w:val="24"/>
              </w:rPr>
            </w:pPr>
          </w:p>
        </w:tc>
      </w:tr>
      <w:tr w:rsidR="00481B3A" w:rsidRPr="00130778" w:rsidTr="00435ABD">
        <w:trPr>
          <w:trHeight w:val="2258"/>
        </w:trPr>
        <w:tc>
          <w:tcPr>
            <w:tcW w:w="3671" w:type="dxa"/>
          </w:tcPr>
          <w:p w:rsidR="00965472" w:rsidRPr="00130778" w:rsidRDefault="00174A55" w:rsidP="00A02C2C">
            <w:pPr>
              <w:rPr>
                <w:rFonts w:ascii="Arial" w:hAnsi="Arial" w:cs="Arial"/>
                <w:bCs/>
                <w:sz w:val="24"/>
                <w:szCs w:val="24"/>
              </w:rPr>
            </w:pPr>
            <w:r w:rsidRPr="00130778">
              <w:rPr>
                <w:rFonts w:ascii="Arial" w:hAnsi="Arial" w:cs="Arial"/>
                <w:b/>
                <w:bCs/>
                <w:sz w:val="24"/>
                <w:szCs w:val="24"/>
              </w:rPr>
              <w:t>2</w:t>
            </w:r>
            <w:r w:rsidR="008627DC" w:rsidRPr="00130778">
              <w:rPr>
                <w:rFonts w:ascii="Arial" w:hAnsi="Arial" w:cs="Arial"/>
                <w:b/>
                <w:bCs/>
                <w:sz w:val="24"/>
                <w:szCs w:val="24"/>
              </w:rPr>
              <w:t>4</w:t>
            </w:r>
            <w:r w:rsidRPr="00130778">
              <w:rPr>
                <w:rFonts w:ascii="Arial" w:hAnsi="Arial" w:cs="Arial"/>
                <w:b/>
                <w:bCs/>
                <w:sz w:val="24"/>
                <w:szCs w:val="24"/>
              </w:rPr>
              <w:t xml:space="preserve">. Each district school board shall adopt policies and procedures governing the administration of prescription medication by </w:t>
            </w:r>
            <w:r w:rsidR="00BC5113" w:rsidRPr="00130778">
              <w:rPr>
                <w:rFonts w:ascii="Arial" w:hAnsi="Arial" w:cs="Arial"/>
                <w:b/>
                <w:bCs/>
                <w:sz w:val="24"/>
                <w:szCs w:val="24"/>
              </w:rPr>
              <w:t>district school board personnel</w:t>
            </w:r>
            <w:r w:rsidR="00965472" w:rsidRPr="00130778">
              <w:rPr>
                <w:rFonts w:ascii="Arial" w:hAnsi="Arial" w:cs="Arial"/>
                <w:b/>
                <w:bCs/>
                <w:sz w:val="24"/>
                <w:szCs w:val="24"/>
              </w:rPr>
              <w:t xml:space="preserve"> </w:t>
            </w:r>
            <w:hyperlink r:id="rId59" w:history="1">
              <w:r w:rsidR="00965472" w:rsidRPr="00130778">
                <w:rPr>
                  <w:rStyle w:val="Hyperlink"/>
                  <w:rFonts w:ascii="Arial" w:hAnsi="Arial" w:cs="Arial"/>
                  <w:bCs/>
                  <w:sz w:val="24"/>
                  <w:szCs w:val="24"/>
                  <w:u w:val="none"/>
                </w:rPr>
                <w:t>s. 1006.062(1)(b), F.S.</w:t>
              </w:r>
            </w:hyperlink>
            <w:r w:rsidR="00965472" w:rsidRPr="00130778">
              <w:rPr>
                <w:rFonts w:ascii="Arial" w:hAnsi="Arial" w:cs="Arial"/>
                <w:bCs/>
                <w:sz w:val="24"/>
                <w:szCs w:val="24"/>
              </w:rPr>
              <w:t>;</w:t>
            </w:r>
          </w:p>
          <w:p w:rsidR="00174A55" w:rsidRPr="00130778" w:rsidRDefault="00753F8B" w:rsidP="00A02C2C">
            <w:pPr>
              <w:rPr>
                <w:rFonts w:ascii="Arial" w:hAnsi="Arial" w:cs="Arial"/>
                <w:b/>
                <w:bCs/>
                <w:sz w:val="24"/>
                <w:szCs w:val="24"/>
              </w:rPr>
            </w:pPr>
            <w:hyperlink r:id="rId60" w:history="1">
              <w:r w:rsidR="00965472" w:rsidRPr="00130778">
                <w:rPr>
                  <w:rStyle w:val="Hyperlink"/>
                  <w:rFonts w:ascii="Arial" w:hAnsi="Arial" w:cs="Arial"/>
                  <w:bCs/>
                  <w:sz w:val="24"/>
                  <w:szCs w:val="24"/>
                  <w:u w:val="none"/>
                </w:rPr>
                <w:t>Chapter 64B9-14, F.A.C.</w:t>
              </w:r>
            </w:hyperlink>
          </w:p>
        </w:tc>
        <w:tc>
          <w:tcPr>
            <w:tcW w:w="4514" w:type="dxa"/>
            <w:shd w:val="clear" w:color="auto" w:fill="auto"/>
            <w:hideMark/>
          </w:tcPr>
          <w:p w:rsidR="00481B3A" w:rsidRPr="00130778" w:rsidRDefault="00481B3A" w:rsidP="00A02C2C">
            <w:pPr>
              <w:rPr>
                <w:rFonts w:ascii="Arial" w:hAnsi="Arial" w:cs="Arial"/>
                <w:sz w:val="24"/>
                <w:szCs w:val="24"/>
              </w:rPr>
            </w:pPr>
            <w:r w:rsidRPr="00130778">
              <w:rPr>
                <w:rFonts w:ascii="Arial" w:hAnsi="Arial" w:cs="Arial"/>
                <w:sz w:val="24"/>
                <w:szCs w:val="24"/>
              </w:rPr>
              <w:t>2</w:t>
            </w:r>
            <w:r w:rsidR="008627DC" w:rsidRPr="00130778">
              <w:rPr>
                <w:rFonts w:ascii="Arial" w:hAnsi="Arial" w:cs="Arial"/>
                <w:sz w:val="24"/>
                <w:szCs w:val="24"/>
              </w:rPr>
              <w:t>4</w:t>
            </w:r>
            <w:r w:rsidRPr="00130778">
              <w:rPr>
                <w:rFonts w:ascii="Arial" w:hAnsi="Arial" w:cs="Arial"/>
                <w:sz w:val="24"/>
                <w:szCs w:val="24"/>
              </w:rPr>
              <w:t>a. The school district medication policy will address the use of designated school staff for medication administration and be consistent with delegation practices</w:t>
            </w:r>
            <w:r w:rsidR="008F0B86" w:rsidRPr="00130778">
              <w:rPr>
                <w:rFonts w:ascii="Arial" w:hAnsi="Arial" w:cs="Arial"/>
                <w:sz w:val="24"/>
                <w:szCs w:val="24"/>
              </w:rPr>
              <w:t>.</w:t>
            </w:r>
          </w:p>
        </w:tc>
        <w:tc>
          <w:tcPr>
            <w:tcW w:w="2160" w:type="dxa"/>
            <w:shd w:val="clear" w:color="auto" w:fill="auto"/>
            <w:hideMark/>
          </w:tcPr>
          <w:p w:rsidR="00EC390A" w:rsidRPr="00130778" w:rsidRDefault="00EC390A" w:rsidP="00A02C2C">
            <w:pPr>
              <w:rPr>
                <w:rFonts w:ascii="Arial" w:hAnsi="Arial" w:cs="Arial"/>
                <w:sz w:val="24"/>
                <w:szCs w:val="24"/>
              </w:rPr>
            </w:pPr>
            <w:r w:rsidRPr="00130778">
              <w:rPr>
                <w:rFonts w:ascii="Arial" w:hAnsi="Arial" w:cs="Arial"/>
                <w:sz w:val="24"/>
                <w:szCs w:val="24"/>
              </w:rPr>
              <w:t>BDS</w:t>
            </w:r>
            <w:r w:rsidR="004F53EC" w:rsidRPr="00130778">
              <w:rPr>
                <w:rFonts w:ascii="Arial" w:hAnsi="Arial" w:cs="Arial"/>
                <w:sz w:val="24"/>
                <w:szCs w:val="24"/>
              </w:rPr>
              <w:t xml:space="preserve"> </w:t>
            </w:r>
          </w:p>
          <w:p w:rsidR="004F53EC" w:rsidRPr="00130778" w:rsidRDefault="00EC390A" w:rsidP="00A02C2C">
            <w:pPr>
              <w:rPr>
                <w:rFonts w:ascii="Arial" w:hAnsi="Arial" w:cs="Arial"/>
                <w:sz w:val="24"/>
                <w:szCs w:val="24"/>
              </w:rPr>
            </w:pPr>
            <w:r w:rsidRPr="00130778">
              <w:rPr>
                <w:rFonts w:ascii="Arial" w:hAnsi="Arial" w:cs="Arial"/>
                <w:sz w:val="24"/>
                <w:szCs w:val="24"/>
              </w:rPr>
              <w:t>PanCare</w:t>
            </w:r>
          </w:p>
        </w:tc>
        <w:tc>
          <w:tcPr>
            <w:tcW w:w="4230" w:type="dxa"/>
            <w:shd w:val="clear" w:color="auto" w:fill="auto"/>
            <w:hideMark/>
          </w:tcPr>
          <w:p w:rsidR="00140C79" w:rsidRPr="00130778" w:rsidRDefault="00140C79" w:rsidP="00A02C2C">
            <w:pPr>
              <w:rPr>
                <w:rFonts w:ascii="Arial" w:hAnsi="Arial" w:cs="Arial"/>
                <w:sz w:val="24"/>
                <w:szCs w:val="24"/>
              </w:rPr>
            </w:pPr>
            <w:r w:rsidRPr="00130778">
              <w:rPr>
                <w:rFonts w:ascii="Arial" w:hAnsi="Arial" w:cs="Arial"/>
                <w:sz w:val="24"/>
                <w:szCs w:val="24"/>
              </w:rPr>
              <w:t xml:space="preserve">BDS Policy 7.302, page 775-777.  BDS and </w:t>
            </w:r>
            <w:r w:rsidR="00163124" w:rsidRPr="00130778">
              <w:rPr>
                <w:rFonts w:ascii="Arial" w:hAnsi="Arial" w:cs="Arial"/>
                <w:sz w:val="24"/>
                <w:szCs w:val="24"/>
              </w:rPr>
              <w:t>PanCare</w:t>
            </w:r>
            <w:r w:rsidRPr="00130778">
              <w:rPr>
                <w:rFonts w:ascii="Arial" w:hAnsi="Arial" w:cs="Arial"/>
                <w:sz w:val="24"/>
                <w:szCs w:val="24"/>
              </w:rPr>
              <w:t xml:space="preserve"> will jointly review written policy annually and update as needed.</w:t>
            </w:r>
          </w:p>
        </w:tc>
      </w:tr>
      <w:tr w:rsidR="00481B3A" w:rsidRPr="00130778" w:rsidTr="00435ABD">
        <w:trPr>
          <w:trHeight w:val="800"/>
        </w:trPr>
        <w:tc>
          <w:tcPr>
            <w:tcW w:w="3671" w:type="dxa"/>
            <w:hideMark/>
          </w:tcPr>
          <w:p w:rsidR="00481B3A" w:rsidRPr="00130778" w:rsidRDefault="00481B3A" w:rsidP="00A02C2C">
            <w:pPr>
              <w:rPr>
                <w:rFonts w:ascii="Arial" w:hAnsi="Arial" w:cs="Arial"/>
                <w:b/>
                <w:bCs/>
                <w:sz w:val="24"/>
                <w:szCs w:val="24"/>
              </w:rPr>
            </w:pPr>
            <w:r w:rsidRPr="00130778">
              <w:rPr>
                <w:rFonts w:ascii="Arial" w:hAnsi="Arial" w:cs="Arial"/>
                <w:b/>
                <w:bCs/>
                <w:sz w:val="24"/>
                <w:szCs w:val="24"/>
              </w:rPr>
              <w:t>2</w:t>
            </w:r>
            <w:r w:rsidR="008627DC" w:rsidRPr="00130778">
              <w:rPr>
                <w:rFonts w:ascii="Arial" w:hAnsi="Arial" w:cs="Arial"/>
                <w:b/>
                <w:bCs/>
                <w:sz w:val="24"/>
                <w:szCs w:val="24"/>
              </w:rPr>
              <w:t>5</w:t>
            </w:r>
            <w:r w:rsidRPr="00130778">
              <w:rPr>
                <w:rFonts w:ascii="Arial" w:hAnsi="Arial" w:cs="Arial"/>
                <w:b/>
                <w:bCs/>
                <w:sz w:val="24"/>
                <w:szCs w:val="24"/>
              </w:rPr>
              <w:t>. Students with asthma whose parent and physician provide approval may carry a metered dose inhaler on their person while in school</w:t>
            </w:r>
          </w:p>
          <w:p w:rsidR="00481B3A" w:rsidRPr="00130778" w:rsidRDefault="00753F8B" w:rsidP="00A02C2C">
            <w:pPr>
              <w:rPr>
                <w:rFonts w:ascii="Arial" w:hAnsi="Arial" w:cs="Arial"/>
                <w:b/>
                <w:bCs/>
                <w:sz w:val="24"/>
                <w:szCs w:val="24"/>
              </w:rPr>
            </w:pPr>
            <w:hyperlink r:id="rId61" w:history="1">
              <w:r w:rsidR="00481B3A" w:rsidRPr="00130778">
                <w:rPr>
                  <w:rStyle w:val="Hyperlink"/>
                  <w:rFonts w:ascii="Arial" w:hAnsi="Arial" w:cs="Arial"/>
                  <w:sz w:val="24"/>
                  <w:szCs w:val="24"/>
                  <w:u w:val="none"/>
                </w:rPr>
                <w:t>s. 1002.20(3)(h), F.S.</w:t>
              </w:r>
            </w:hyperlink>
            <w:r w:rsidR="00481B3A" w:rsidRPr="00130778">
              <w:rPr>
                <w:rStyle w:val="Hyperlink"/>
                <w:rFonts w:ascii="Arial" w:hAnsi="Arial" w:cs="Arial"/>
                <w:sz w:val="24"/>
                <w:szCs w:val="24"/>
                <w:u w:val="none"/>
              </w:rPr>
              <w:t>;</w:t>
            </w:r>
            <w:r w:rsidR="00481B3A" w:rsidRPr="00130778">
              <w:rPr>
                <w:rFonts w:ascii="Arial" w:hAnsi="Arial" w:cs="Arial"/>
                <w:b/>
                <w:bCs/>
                <w:sz w:val="24"/>
                <w:szCs w:val="24"/>
              </w:rPr>
              <w:t xml:space="preserve"> </w:t>
            </w:r>
          </w:p>
          <w:p w:rsidR="00481B3A" w:rsidRPr="00130778" w:rsidRDefault="00753F8B" w:rsidP="00A02C2C">
            <w:pPr>
              <w:rPr>
                <w:rFonts w:ascii="Arial" w:hAnsi="Arial" w:cs="Arial"/>
                <w:b/>
                <w:bCs/>
                <w:sz w:val="24"/>
                <w:szCs w:val="24"/>
              </w:rPr>
            </w:pPr>
            <w:hyperlink r:id="rId62" w:history="1">
              <w:r w:rsidR="00481B3A" w:rsidRPr="00130778">
                <w:rPr>
                  <w:rStyle w:val="Hyperlink"/>
                  <w:rFonts w:ascii="Arial" w:hAnsi="Arial" w:cs="Arial"/>
                  <w:sz w:val="24"/>
                  <w:szCs w:val="24"/>
                  <w:u w:val="none"/>
                </w:rPr>
                <w:t>National Association of School Nurses (NASN) Position Statement, The Use of Asthma Recue Inhalers in the School Setting</w:t>
              </w:r>
            </w:hyperlink>
          </w:p>
        </w:tc>
        <w:tc>
          <w:tcPr>
            <w:tcW w:w="4514" w:type="dxa"/>
            <w:shd w:val="clear" w:color="auto" w:fill="FFFF99"/>
            <w:hideMark/>
          </w:tcPr>
          <w:p w:rsidR="00481B3A" w:rsidRPr="00130778" w:rsidRDefault="00481B3A" w:rsidP="00A02C2C">
            <w:pPr>
              <w:rPr>
                <w:rFonts w:ascii="Arial" w:hAnsi="Arial" w:cs="Arial"/>
                <w:sz w:val="24"/>
                <w:szCs w:val="24"/>
              </w:rPr>
            </w:pPr>
            <w:r w:rsidRPr="00130778">
              <w:rPr>
                <w:rFonts w:ascii="Arial" w:hAnsi="Arial" w:cs="Arial"/>
                <w:sz w:val="24"/>
                <w:szCs w:val="24"/>
              </w:rPr>
              <w:lastRenderedPageBreak/>
              <w:t>2</w:t>
            </w:r>
            <w:r w:rsidR="008627DC" w:rsidRPr="00130778">
              <w:rPr>
                <w:rFonts w:ascii="Arial" w:hAnsi="Arial" w:cs="Arial"/>
                <w:sz w:val="24"/>
                <w:szCs w:val="24"/>
              </w:rPr>
              <w:t>5</w:t>
            </w:r>
            <w:r w:rsidRPr="00130778">
              <w:rPr>
                <w:rFonts w:ascii="Arial" w:hAnsi="Arial" w:cs="Arial"/>
                <w:sz w:val="24"/>
                <w:szCs w:val="24"/>
              </w:rPr>
              <w:t>a. Develop and implement an Individualized Healthcare Plan (IHP) and Emergency Action Plan (EAP) to ensure safe use of inhaler by student</w:t>
            </w:r>
            <w:r w:rsidR="008F0B86" w:rsidRPr="00130778">
              <w:rPr>
                <w:rFonts w:ascii="Arial" w:hAnsi="Arial" w:cs="Arial"/>
                <w:sz w:val="24"/>
                <w:szCs w:val="24"/>
              </w:rPr>
              <w:t>.</w:t>
            </w:r>
          </w:p>
        </w:tc>
        <w:tc>
          <w:tcPr>
            <w:tcW w:w="2160" w:type="dxa"/>
            <w:shd w:val="clear" w:color="auto" w:fill="FFFF99"/>
            <w:noWrap/>
            <w:hideMark/>
          </w:tcPr>
          <w:p w:rsidR="00EC390A" w:rsidRPr="00130778" w:rsidRDefault="00EC390A" w:rsidP="00BB055D">
            <w:pPr>
              <w:rPr>
                <w:rFonts w:ascii="Arial" w:hAnsi="Arial" w:cs="Arial"/>
                <w:sz w:val="24"/>
                <w:szCs w:val="24"/>
              </w:rPr>
            </w:pPr>
            <w:r w:rsidRPr="00130778">
              <w:rPr>
                <w:rFonts w:ascii="Arial" w:hAnsi="Arial" w:cs="Arial"/>
                <w:sz w:val="24"/>
                <w:szCs w:val="24"/>
              </w:rPr>
              <w:t>BDS</w:t>
            </w:r>
            <w:r w:rsidR="004F53EC" w:rsidRPr="00130778">
              <w:rPr>
                <w:rFonts w:ascii="Arial" w:hAnsi="Arial" w:cs="Arial"/>
                <w:sz w:val="24"/>
                <w:szCs w:val="24"/>
              </w:rPr>
              <w:t xml:space="preserve"> </w:t>
            </w:r>
          </w:p>
          <w:p w:rsidR="004F53EC" w:rsidRPr="00130778" w:rsidRDefault="00EC390A" w:rsidP="00BB055D">
            <w:pPr>
              <w:rPr>
                <w:rFonts w:ascii="Arial" w:hAnsi="Arial" w:cs="Arial"/>
                <w:sz w:val="24"/>
                <w:szCs w:val="24"/>
              </w:rPr>
            </w:pPr>
            <w:r w:rsidRPr="00130778">
              <w:rPr>
                <w:rFonts w:ascii="Arial" w:hAnsi="Arial" w:cs="Arial"/>
                <w:sz w:val="24"/>
                <w:szCs w:val="24"/>
              </w:rPr>
              <w:t>PanCare</w:t>
            </w:r>
          </w:p>
          <w:p w:rsidR="00D746D8" w:rsidRPr="00130778" w:rsidRDefault="00D746D8" w:rsidP="00BB055D">
            <w:pPr>
              <w:rPr>
                <w:rFonts w:ascii="Arial" w:hAnsi="Arial" w:cs="Arial"/>
                <w:sz w:val="24"/>
                <w:szCs w:val="24"/>
              </w:rPr>
            </w:pPr>
          </w:p>
          <w:p w:rsidR="00481B3A" w:rsidRPr="00130778" w:rsidRDefault="00481B3A" w:rsidP="00AD13B3">
            <w:pPr>
              <w:rPr>
                <w:rFonts w:ascii="Arial" w:hAnsi="Arial" w:cs="Arial"/>
                <w:sz w:val="24"/>
                <w:szCs w:val="24"/>
              </w:rPr>
            </w:pPr>
          </w:p>
        </w:tc>
        <w:tc>
          <w:tcPr>
            <w:tcW w:w="4230" w:type="dxa"/>
            <w:shd w:val="clear" w:color="auto" w:fill="FFFF99"/>
            <w:noWrap/>
            <w:hideMark/>
          </w:tcPr>
          <w:p w:rsidR="00163124" w:rsidRPr="00130778" w:rsidRDefault="00140C79" w:rsidP="00722A2A">
            <w:pPr>
              <w:rPr>
                <w:rFonts w:ascii="Arial" w:hAnsi="Arial" w:cs="Arial"/>
                <w:sz w:val="24"/>
                <w:szCs w:val="24"/>
              </w:rPr>
            </w:pPr>
            <w:r w:rsidRPr="00130778">
              <w:rPr>
                <w:rFonts w:ascii="Arial" w:hAnsi="Arial" w:cs="Arial"/>
                <w:sz w:val="24"/>
                <w:szCs w:val="24"/>
              </w:rPr>
              <w:t xml:space="preserve">BDS Registered Nurses and BDS contractor, </w:t>
            </w:r>
            <w:r w:rsidR="00163124" w:rsidRPr="00130778">
              <w:rPr>
                <w:rFonts w:ascii="Arial" w:hAnsi="Arial" w:cs="Arial"/>
                <w:sz w:val="24"/>
                <w:szCs w:val="24"/>
              </w:rPr>
              <w:t>PanCare</w:t>
            </w:r>
            <w:r w:rsidRPr="00130778">
              <w:rPr>
                <w:rFonts w:ascii="Arial" w:hAnsi="Arial" w:cs="Arial"/>
                <w:sz w:val="24"/>
                <w:szCs w:val="24"/>
              </w:rPr>
              <w:t xml:space="preserve">, will identify and implement an IHCP/EAP for those students with written physician </w:t>
            </w:r>
            <w:r w:rsidRPr="00130778">
              <w:rPr>
                <w:rFonts w:ascii="Arial" w:hAnsi="Arial" w:cs="Arial"/>
                <w:sz w:val="24"/>
                <w:szCs w:val="24"/>
              </w:rPr>
              <w:lastRenderedPageBreak/>
              <w:t xml:space="preserve">approval to carry and administer metered dose inhalers.  </w:t>
            </w:r>
          </w:p>
          <w:p w:rsidR="00722A2A" w:rsidRPr="00130778" w:rsidRDefault="00163124" w:rsidP="00722A2A">
            <w:pPr>
              <w:rPr>
                <w:rFonts w:ascii="Arial" w:hAnsi="Arial" w:cs="Arial"/>
                <w:sz w:val="24"/>
                <w:szCs w:val="24"/>
              </w:rPr>
            </w:pPr>
            <w:r w:rsidRPr="00130778">
              <w:rPr>
                <w:rFonts w:ascii="Arial" w:hAnsi="Arial" w:cs="Arial"/>
                <w:sz w:val="24"/>
                <w:szCs w:val="24"/>
              </w:rPr>
              <w:t xml:space="preserve">The IHCP/EAP </w:t>
            </w:r>
            <w:r w:rsidR="00140C79" w:rsidRPr="00130778">
              <w:rPr>
                <w:rFonts w:ascii="Arial" w:hAnsi="Arial" w:cs="Arial"/>
                <w:sz w:val="24"/>
                <w:szCs w:val="24"/>
              </w:rPr>
              <w:t>will have p</w:t>
            </w:r>
            <w:r w:rsidR="00BA3C6A" w:rsidRPr="00130778">
              <w:rPr>
                <w:rFonts w:ascii="Arial" w:hAnsi="Arial" w:cs="Arial"/>
                <w:sz w:val="24"/>
                <w:szCs w:val="24"/>
              </w:rPr>
              <w:t>rotocols in place that specify when 911 needs to be called in the event of a respiratory emergency.</w:t>
            </w:r>
            <w:r w:rsidR="00722A2A" w:rsidRPr="00130778">
              <w:rPr>
                <w:rFonts w:ascii="Arial" w:hAnsi="Arial" w:cs="Arial"/>
                <w:sz w:val="24"/>
                <w:szCs w:val="24"/>
              </w:rPr>
              <w:t xml:space="preserve"> </w:t>
            </w:r>
          </w:p>
          <w:p w:rsidR="00722A2A" w:rsidRPr="00130778" w:rsidRDefault="00722A2A" w:rsidP="00722A2A">
            <w:pPr>
              <w:rPr>
                <w:rFonts w:ascii="Arial" w:hAnsi="Arial" w:cs="Arial"/>
                <w:sz w:val="24"/>
                <w:szCs w:val="24"/>
              </w:rPr>
            </w:pPr>
            <w:r w:rsidRPr="00130778">
              <w:rPr>
                <w:rFonts w:ascii="Arial" w:hAnsi="Arial" w:cs="Arial"/>
                <w:sz w:val="24"/>
                <w:szCs w:val="24"/>
              </w:rPr>
              <w:t xml:space="preserve">BDS, </w:t>
            </w:r>
            <w:r w:rsidR="00635B3D" w:rsidRPr="00130778">
              <w:rPr>
                <w:rFonts w:ascii="Arial" w:hAnsi="Arial" w:cs="Arial"/>
                <w:sz w:val="24"/>
                <w:szCs w:val="24"/>
              </w:rPr>
              <w:t>PanCare</w:t>
            </w:r>
            <w:r w:rsidRPr="00130778">
              <w:rPr>
                <w:rFonts w:ascii="Arial" w:hAnsi="Arial" w:cs="Arial"/>
                <w:sz w:val="24"/>
                <w:szCs w:val="24"/>
              </w:rPr>
              <w:t xml:space="preserve"> and FDOH will review the BDS policy every two years or when medical practice or legislative mandate require the policy to be updated</w:t>
            </w:r>
            <w:r w:rsidR="00635B3D" w:rsidRPr="00130778">
              <w:rPr>
                <w:rFonts w:ascii="Arial" w:hAnsi="Arial" w:cs="Arial"/>
                <w:sz w:val="24"/>
                <w:szCs w:val="24"/>
              </w:rPr>
              <w:t xml:space="preserve"> BDS policy 7.301</w:t>
            </w:r>
            <w:r w:rsidRPr="00130778">
              <w:rPr>
                <w:rFonts w:ascii="Arial" w:hAnsi="Arial" w:cs="Arial"/>
                <w:sz w:val="24"/>
                <w:szCs w:val="24"/>
              </w:rPr>
              <w:t>.</w:t>
            </w:r>
          </w:p>
          <w:p w:rsidR="00EA6688" w:rsidRDefault="00EA6688" w:rsidP="00140C79">
            <w:pPr>
              <w:rPr>
                <w:rFonts w:ascii="Arial" w:eastAsia="Times New Roman" w:hAnsi="Arial" w:cs="Arial"/>
                <w:sz w:val="24"/>
                <w:szCs w:val="24"/>
              </w:rPr>
            </w:pPr>
          </w:p>
          <w:p w:rsidR="00EA6688" w:rsidRPr="00753F8B" w:rsidRDefault="00EA6688" w:rsidP="00EA6688">
            <w:pPr>
              <w:autoSpaceDE w:val="0"/>
              <w:autoSpaceDN w:val="0"/>
              <w:adjustRightInd w:val="0"/>
              <w:rPr>
                <w:rFonts w:ascii="Arial" w:hAnsi="Arial" w:cs="Arial"/>
                <w:sz w:val="24"/>
                <w:szCs w:val="24"/>
              </w:rPr>
            </w:pPr>
            <w:r w:rsidRPr="00753F8B">
              <w:rPr>
                <w:rFonts w:ascii="Arial" w:hAnsi="Arial" w:cs="Arial"/>
                <w:sz w:val="24"/>
                <w:szCs w:val="24"/>
              </w:rPr>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EA6688" w:rsidRDefault="00EA6688" w:rsidP="00EA6688">
            <w:pPr>
              <w:autoSpaceDE w:val="0"/>
              <w:autoSpaceDN w:val="0"/>
              <w:adjustRightInd w:val="0"/>
              <w:rPr>
                <w:rFonts w:ascii="Arial" w:hAnsi="Arial" w:cs="Arial"/>
                <w:sz w:val="24"/>
                <w:szCs w:val="24"/>
              </w:rPr>
            </w:pPr>
          </w:p>
          <w:p w:rsidR="00EA6688" w:rsidRDefault="00EA6688" w:rsidP="00EA6688">
            <w:pPr>
              <w:rPr>
                <w:rFonts w:ascii="Arial" w:eastAsia="Times New Roman" w:hAnsi="Arial" w:cs="Arial"/>
                <w:sz w:val="24"/>
                <w:szCs w:val="24"/>
              </w:rPr>
            </w:pPr>
            <w:r>
              <w:rPr>
                <w:rFonts w:ascii="Arial" w:hAnsi="Arial" w:cs="Arial"/>
                <w:sz w:val="24"/>
                <w:szCs w:val="24"/>
              </w:rPr>
              <w:t>PanCare will provide timely feedback to BDS following all monitoring activities</w:t>
            </w:r>
          </w:p>
          <w:p w:rsidR="00140C79" w:rsidRPr="00130778" w:rsidRDefault="00FA7BD9" w:rsidP="00140C79">
            <w:pPr>
              <w:rPr>
                <w:rFonts w:ascii="Arial" w:hAnsi="Arial" w:cs="Arial"/>
                <w:sz w:val="24"/>
                <w:szCs w:val="24"/>
              </w:rPr>
            </w:pPr>
            <w:r w:rsidRPr="00130778">
              <w:rPr>
                <w:rFonts w:ascii="Arial" w:eastAsia="Arial Unicode MS" w:hAnsi="Arial" w:cs="Arial"/>
                <w:sz w:val="24"/>
                <w:szCs w:val="24"/>
              </w:rPr>
              <w:t xml:space="preserve">                                                          </w:t>
            </w:r>
          </w:p>
          <w:p w:rsidR="00140C79" w:rsidRPr="00130778" w:rsidRDefault="00140C79" w:rsidP="00BB055D">
            <w:pPr>
              <w:rPr>
                <w:rFonts w:ascii="Arial" w:hAnsi="Arial" w:cs="Arial"/>
                <w:sz w:val="24"/>
                <w:szCs w:val="24"/>
              </w:rPr>
            </w:pPr>
          </w:p>
        </w:tc>
      </w:tr>
      <w:tr w:rsidR="00481B3A" w:rsidRPr="00130778" w:rsidTr="00435ABD">
        <w:trPr>
          <w:trHeight w:val="980"/>
        </w:trPr>
        <w:tc>
          <w:tcPr>
            <w:tcW w:w="3671" w:type="dxa"/>
          </w:tcPr>
          <w:p w:rsidR="00481B3A" w:rsidRPr="00130778" w:rsidRDefault="008627DC" w:rsidP="00A02C2C">
            <w:pPr>
              <w:rPr>
                <w:rFonts w:ascii="Arial" w:hAnsi="Arial" w:cs="Arial"/>
                <w:b/>
                <w:bCs/>
                <w:sz w:val="24"/>
                <w:szCs w:val="24"/>
              </w:rPr>
            </w:pPr>
            <w:r w:rsidRPr="00130778">
              <w:rPr>
                <w:rFonts w:ascii="Arial" w:hAnsi="Arial" w:cs="Arial"/>
                <w:b/>
                <w:bCs/>
                <w:sz w:val="24"/>
                <w:szCs w:val="24"/>
              </w:rPr>
              <w:t>26</w:t>
            </w:r>
            <w:r w:rsidR="00481B3A" w:rsidRPr="00130778">
              <w:rPr>
                <w:rFonts w:ascii="Arial" w:hAnsi="Arial" w:cs="Arial"/>
                <w:b/>
                <w:bCs/>
                <w:sz w:val="24"/>
                <w:szCs w:val="24"/>
              </w:rPr>
              <w:t xml:space="preserve">. A student who is at risk for life-threatening allergic reactions may carry an epinephrine auto-injector and self-administer while in school, school-sponsored activities, or in transit if written parental and physician authorization has been provided   </w:t>
            </w:r>
            <w:r w:rsidR="00481B3A" w:rsidRPr="00130778">
              <w:rPr>
                <w:rFonts w:ascii="Arial" w:hAnsi="Arial" w:cs="Arial"/>
                <w:b/>
                <w:bCs/>
                <w:sz w:val="24"/>
                <w:szCs w:val="24"/>
              </w:rPr>
              <w:br/>
            </w:r>
            <w:hyperlink r:id="rId63" w:history="1">
              <w:r w:rsidR="00481B3A" w:rsidRPr="00130778">
                <w:rPr>
                  <w:rStyle w:val="Hyperlink"/>
                  <w:rFonts w:ascii="Arial" w:hAnsi="Arial" w:cs="Arial"/>
                  <w:sz w:val="24"/>
                  <w:szCs w:val="24"/>
                  <w:u w:val="none"/>
                </w:rPr>
                <w:t>s. 1002.20(3)(</w:t>
              </w:r>
              <w:proofErr w:type="spellStart"/>
              <w:r w:rsidR="00481B3A" w:rsidRPr="00130778">
                <w:rPr>
                  <w:rStyle w:val="Hyperlink"/>
                  <w:rFonts w:ascii="Arial" w:hAnsi="Arial" w:cs="Arial"/>
                  <w:sz w:val="24"/>
                  <w:szCs w:val="24"/>
                  <w:u w:val="none"/>
                </w:rPr>
                <w:t>i</w:t>
              </w:r>
              <w:proofErr w:type="spellEnd"/>
              <w:r w:rsidR="00481B3A" w:rsidRPr="00130778">
                <w:rPr>
                  <w:rStyle w:val="Hyperlink"/>
                  <w:rFonts w:ascii="Arial" w:hAnsi="Arial" w:cs="Arial"/>
                  <w:sz w:val="24"/>
                  <w:szCs w:val="24"/>
                  <w:u w:val="none"/>
                </w:rPr>
                <w:t>), F.S.</w:t>
              </w:r>
            </w:hyperlink>
            <w:r w:rsidR="00481B3A" w:rsidRPr="00130778">
              <w:rPr>
                <w:rFonts w:ascii="Arial" w:hAnsi="Arial" w:cs="Arial"/>
                <w:bCs/>
                <w:sz w:val="24"/>
                <w:szCs w:val="24"/>
              </w:rPr>
              <w:t>;</w:t>
            </w:r>
          </w:p>
          <w:p w:rsidR="00481B3A" w:rsidRPr="00130778" w:rsidRDefault="00753F8B" w:rsidP="00A02C2C">
            <w:pPr>
              <w:rPr>
                <w:rFonts w:ascii="Arial" w:hAnsi="Arial" w:cs="Arial"/>
                <w:b/>
                <w:bCs/>
                <w:sz w:val="24"/>
                <w:szCs w:val="24"/>
              </w:rPr>
            </w:pPr>
            <w:hyperlink r:id="rId64" w:history="1">
              <w:r w:rsidR="00481B3A" w:rsidRPr="00130778">
                <w:rPr>
                  <w:rStyle w:val="Hyperlink"/>
                  <w:rFonts w:ascii="Arial" w:hAnsi="Arial" w:cs="Arial"/>
                  <w:sz w:val="24"/>
                  <w:szCs w:val="24"/>
                  <w:u w:val="none"/>
                </w:rPr>
                <w:t>Chapters 6A-6.0251, F.A.C.</w:t>
              </w:r>
            </w:hyperlink>
            <w:r w:rsidR="00481B3A" w:rsidRPr="00130778">
              <w:rPr>
                <w:rFonts w:ascii="Arial" w:hAnsi="Arial" w:cs="Arial"/>
                <w:bCs/>
                <w:sz w:val="24"/>
                <w:szCs w:val="24"/>
              </w:rPr>
              <w:t>,</w:t>
            </w:r>
            <w:r w:rsidR="00481B3A" w:rsidRPr="00130778">
              <w:rPr>
                <w:rFonts w:ascii="Arial" w:hAnsi="Arial" w:cs="Arial"/>
                <w:b/>
                <w:bCs/>
                <w:sz w:val="24"/>
                <w:szCs w:val="24"/>
              </w:rPr>
              <w:t xml:space="preserve"> </w:t>
            </w:r>
            <w:r w:rsidR="00481B3A" w:rsidRPr="00130778">
              <w:rPr>
                <w:rFonts w:ascii="Arial" w:hAnsi="Arial" w:cs="Arial"/>
                <w:b/>
                <w:bCs/>
                <w:sz w:val="24"/>
                <w:szCs w:val="24"/>
              </w:rPr>
              <w:br/>
            </w:r>
            <w:hyperlink r:id="rId65" w:history="1">
              <w:r w:rsidR="00481B3A" w:rsidRPr="00130778">
                <w:rPr>
                  <w:rStyle w:val="Hyperlink"/>
                  <w:rFonts w:ascii="Arial" w:hAnsi="Arial" w:cs="Arial"/>
                  <w:sz w:val="24"/>
                  <w:szCs w:val="24"/>
                  <w:u w:val="none"/>
                </w:rPr>
                <w:t>64F-6.004(4), F.A.C.</w:t>
              </w:r>
            </w:hyperlink>
            <w:r w:rsidR="00481B3A" w:rsidRPr="00130778">
              <w:rPr>
                <w:rStyle w:val="Hyperlink"/>
                <w:rFonts w:ascii="Arial" w:hAnsi="Arial" w:cs="Arial"/>
                <w:sz w:val="24"/>
                <w:szCs w:val="24"/>
                <w:u w:val="none"/>
              </w:rPr>
              <w:t>;</w:t>
            </w:r>
          </w:p>
          <w:p w:rsidR="00481B3A" w:rsidRPr="00130778" w:rsidRDefault="00753F8B" w:rsidP="00A02C2C">
            <w:pPr>
              <w:rPr>
                <w:rFonts w:ascii="Arial" w:hAnsi="Arial" w:cs="Arial"/>
                <w:b/>
                <w:bCs/>
                <w:color w:val="FF0000"/>
                <w:sz w:val="24"/>
                <w:szCs w:val="24"/>
              </w:rPr>
            </w:pPr>
            <w:hyperlink r:id="rId66" w:history="1">
              <w:r w:rsidR="00481B3A" w:rsidRPr="00130778">
                <w:rPr>
                  <w:rStyle w:val="Hyperlink"/>
                  <w:rFonts w:ascii="Arial" w:hAnsi="Arial" w:cs="Arial"/>
                  <w:sz w:val="24"/>
                  <w:szCs w:val="24"/>
                  <w:u w:val="none"/>
                </w:rPr>
                <w:t>Saving Lives at School Anaphylaxis and Epinephrine School Nurse and Handbook for Connection Cards, NASN</w:t>
              </w:r>
            </w:hyperlink>
            <w:r w:rsidR="00481B3A" w:rsidRPr="00130778">
              <w:rPr>
                <w:rFonts w:ascii="Arial" w:hAnsi="Arial" w:cs="Arial"/>
                <w:bCs/>
                <w:sz w:val="24"/>
                <w:szCs w:val="24"/>
              </w:rPr>
              <w:t>;</w:t>
            </w:r>
          </w:p>
          <w:p w:rsidR="00481B3A" w:rsidRPr="00130778" w:rsidRDefault="00753F8B" w:rsidP="00A02C2C">
            <w:pPr>
              <w:rPr>
                <w:rStyle w:val="Hyperlink"/>
                <w:rFonts w:ascii="Arial" w:hAnsi="Arial" w:cs="Arial"/>
                <w:sz w:val="24"/>
                <w:szCs w:val="24"/>
                <w:u w:val="none"/>
              </w:rPr>
            </w:pPr>
            <w:hyperlink r:id="rId67" w:history="1">
              <w:r w:rsidR="00481B3A" w:rsidRPr="00130778">
                <w:rPr>
                  <w:rStyle w:val="Hyperlink"/>
                  <w:rFonts w:ascii="Arial" w:hAnsi="Arial" w:cs="Arial"/>
                  <w:sz w:val="24"/>
                  <w:szCs w:val="24"/>
                  <w:u w:val="none"/>
                </w:rPr>
                <w:t>NASN Position Statement on Rescue Medications in School</w:t>
              </w:r>
            </w:hyperlink>
            <w:r w:rsidR="00481B3A" w:rsidRPr="00130778">
              <w:rPr>
                <w:rStyle w:val="Hyperlink"/>
                <w:rFonts w:ascii="Arial" w:hAnsi="Arial" w:cs="Arial"/>
                <w:color w:val="auto"/>
                <w:sz w:val="24"/>
                <w:szCs w:val="24"/>
                <w:u w:val="none"/>
              </w:rPr>
              <w:t>;</w:t>
            </w:r>
          </w:p>
          <w:p w:rsidR="00481B3A" w:rsidRPr="00130778" w:rsidRDefault="00753F8B" w:rsidP="00A02C2C">
            <w:pPr>
              <w:rPr>
                <w:rFonts w:ascii="Arial" w:hAnsi="Arial" w:cs="Arial"/>
                <w:b/>
                <w:bCs/>
                <w:sz w:val="24"/>
                <w:szCs w:val="24"/>
              </w:rPr>
            </w:pPr>
            <w:hyperlink r:id="rId68" w:history="1">
              <w:r w:rsidR="00481B3A" w:rsidRPr="00130778">
                <w:rPr>
                  <w:rStyle w:val="Hyperlink"/>
                  <w:rFonts w:ascii="Arial" w:hAnsi="Arial" w:cs="Arial"/>
                  <w:sz w:val="24"/>
                  <w:szCs w:val="24"/>
                  <w:u w:val="none"/>
                </w:rPr>
                <w:t>Students with Life-Threatening Allergies, 2017 Updated Guidance</w:t>
              </w:r>
            </w:hyperlink>
          </w:p>
        </w:tc>
        <w:tc>
          <w:tcPr>
            <w:tcW w:w="4514" w:type="dxa"/>
            <w:shd w:val="clear" w:color="auto" w:fill="auto"/>
          </w:tcPr>
          <w:p w:rsidR="008F0B86" w:rsidRPr="00130778" w:rsidRDefault="008627DC" w:rsidP="00A02C2C">
            <w:pPr>
              <w:rPr>
                <w:rFonts w:ascii="Arial" w:hAnsi="Arial" w:cs="Arial"/>
                <w:sz w:val="24"/>
                <w:szCs w:val="24"/>
              </w:rPr>
            </w:pPr>
            <w:r w:rsidRPr="00130778">
              <w:rPr>
                <w:rFonts w:ascii="Arial" w:hAnsi="Arial" w:cs="Arial"/>
                <w:sz w:val="24"/>
                <w:szCs w:val="24"/>
              </w:rPr>
              <w:lastRenderedPageBreak/>
              <w:t>26</w:t>
            </w:r>
            <w:r w:rsidR="00481B3A" w:rsidRPr="00130778">
              <w:rPr>
                <w:rFonts w:ascii="Arial" w:hAnsi="Arial" w:cs="Arial"/>
                <w:sz w:val="24"/>
                <w:szCs w:val="24"/>
              </w:rPr>
              <w:t xml:space="preserve">a. For students with life threatening allergies, the RN shall develop an annual IHP that includes an EAP, in cooperation with the student, parent/guardians, physician, and school staff. The IHP shall include child-specific training to protect the safety of all students from the misuse or abuse of auto-injectors. The EAP shall direct that 911 will be called immediately for an anaphylaxis event and have a plan of action for when the student is unable to </w:t>
            </w:r>
            <w:r w:rsidR="00481B3A" w:rsidRPr="00130778">
              <w:rPr>
                <w:rFonts w:ascii="Arial" w:hAnsi="Arial" w:cs="Arial"/>
                <w:sz w:val="24"/>
                <w:szCs w:val="24"/>
              </w:rPr>
              <w:lastRenderedPageBreak/>
              <w:t xml:space="preserve">perform self-administration of the epinephrine auto-injector. </w:t>
            </w:r>
          </w:p>
          <w:p w:rsidR="008F0B86" w:rsidRPr="00130778" w:rsidRDefault="008F0B86" w:rsidP="00A02C2C">
            <w:pPr>
              <w:rPr>
                <w:rFonts w:ascii="Arial" w:hAnsi="Arial" w:cs="Arial"/>
                <w:sz w:val="24"/>
                <w:szCs w:val="24"/>
              </w:rPr>
            </w:pPr>
          </w:p>
          <w:p w:rsidR="008F0B86" w:rsidRPr="00130778" w:rsidRDefault="008F0B86" w:rsidP="00A02C2C">
            <w:pPr>
              <w:rPr>
                <w:rFonts w:ascii="Arial" w:hAnsi="Arial" w:cs="Arial"/>
                <w:sz w:val="24"/>
                <w:szCs w:val="24"/>
              </w:rPr>
            </w:pPr>
          </w:p>
          <w:p w:rsidR="008F0B86" w:rsidRPr="00130778" w:rsidRDefault="008F0B86" w:rsidP="00A02C2C">
            <w:pPr>
              <w:rPr>
                <w:rFonts w:ascii="Arial" w:hAnsi="Arial" w:cs="Arial"/>
                <w:sz w:val="24"/>
                <w:szCs w:val="24"/>
              </w:rPr>
            </w:pPr>
          </w:p>
          <w:p w:rsidR="008F0B86" w:rsidRPr="00130778" w:rsidRDefault="008F0B86" w:rsidP="00A02C2C">
            <w:pPr>
              <w:rPr>
                <w:rFonts w:ascii="Arial" w:hAnsi="Arial" w:cs="Arial"/>
                <w:sz w:val="24"/>
                <w:szCs w:val="24"/>
              </w:rPr>
            </w:pPr>
          </w:p>
          <w:p w:rsidR="008F0B86" w:rsidRPr="00130778" w:rsidRDefault="008F0B86" w:rsidP="00A02C2C">
            <w:pPr>
              <w:rPr>
                <w:rFonts w:ascii="Arial" w:hAnsi="Arial" w:cs="Arial"/>
                <w:sz w:val="24"/>
                <w:szCs w:val="24"/>
              </w:rPr>
            </w:pPr>
          </w:p>
          <w:p w:rsidR="008F0B86" w:rsidRPr="00130778" w:rsidRDefault="008F0B86" w:rsidP="00A02C2C">
            <w:pPr>
              <w:rPr>
                <w:rFonts w:ascii="Arial" w:hAnsi="Arial" w:cs="Arial"/>
                <w:sz w:val="24"/>
                <w:szCs w:val="24"/>
              </w:rPr>
            </w:pPr>
          </w:p>
          <w:p w:rsidR="008F0B86" w:rsidRPr="00130778" w:rsidRDefault="008F0B86" w:rsidP="00A02C2C">
            <w:pPr>
              <w:rPr>
                <w:rFonts w:ascii="Arial" w:hAnsi="Arial" w:cs="Arial"/>
                <w:sz w:val="24"/>
                <w:szCs w:val="24"/>
              </w:rPr>
            </w:pPr>
          </w:p>
          <w:p w:rsidR="00481B3A" w:rsidRPr="00130778" w:rsidRDefault="00481B3A" w:rsidP="00A02C2C">
            <w:pPr>
              <w:rPr>
                <w:rFonts w:ascii="Arial" w:hAnsi="Arial" w:cs="Arial"/>
                <w:sz w:val="24"/>
                <w:szCs w:val="24"/>
              </w:rPr>
            </w:pPr>
          </w:p>
        </w:tc>
        <w:tc>
          <w:tcPr>
            <w:tcW w:w="2160" w:type="dxa"/>
            <w:shd w:val="clear" w:color="auto" w:fill="auto"/>
            <w:noWrap/>
          </w:tcPr>
          <w:p w:rsidR="00EC390A" w:rsidRPr="00130778" w:rsidRDefault="00EC390A" w:rsidP="004F53EC">
            <w:pPr>
              <w:rPr>
                <w:rFonts w:ascii="Arial" w:hAnsi="Arial" w:cs="Arial"/>
                <w:sz w:val="24"/>
                <w:szCs w:val="24"/>
              </w:rPr>
            </w:pPr>
            <w:r w:rsidRPr="00130778">
              <w:rPr>
                <w:rFonts w:ascii="Arial" w:hAnsi="Arial" w:cs="Arial"/>
                <w:sz w:val="24"/>
                <w:szCs w:val="24"/>
              </w:rPr>
              <w:lastRenderedPageBreak/>
              <w:t>BDS</w:t>
            </w:r>
            <w:r w:rsidR="004F53EC" w:rsidRPr="00130778">
              <w:rPr>
                <w:rFonts w:ascii="Arial" w:hAnsi="Arial" w:cs="Arial"/>
                <w:sz w:val="24"/>
                <w:szCs w:val="24"/>
              </w:rPr>
              <w:t xml:space="preserve"> </w:t>
            </w:r>
          </w:p>
          <w:p w:rsidR="004F53EC" w:rsidRPr="00130778" w:rsidRDefault="00EC390A" w:rsidP="004F53EC">
            <w:pPr>
              <w:rPr>
                <w:rFonts w:ascii="Arial" w:hAnsi="Arial" w:cs="Arial"/>
                <w:sz w:val="24"/>
                <w:szCs w:val="24"/>
              </w:rPr>
            </w:pPr>
            <w:r w:rsidRPr="00130778">
              <w:rPr>
                <w:rFonts w:ascii="Arial" w:hAnsi="Arial" w:cs="Arial"/>
                <w:sz w:val="24"/>
                <w:szCs w:val="24"/>
              </w:rPr>
              <w:t>PanCare</w:t>
            </w:r>
          </w:p>
          <w:p w:rsidR="00D746D8" w:rsidRPr="00130778" w:rsidRDefault="00D746D8" w:rsidP="004F53EC">
            <w:pPr>
              <w:rPr>
                <w:rFonts w:ascii="Arial" w:hAnsi="Arial" w:cs="Arial"/>
                <w:sz w:val="24"/>
                <w:szCs w:val="24"/>
              </w:rPr>
            </w:pPr>
          </w:p>
          <w:p w:rsidR="00481B3A" w:rsidRPr="00130778" w:rsidRDefault="00481B3A" w:rsidP="00AD13B3">
            <w:pPr>
              <w:rPr>
                <w:rFonts w:ascii="Arial" w:hAnsi="Arial" w:cs="Arial"/>
                <w:sz w:val="24"/>
                <w:szCs w:val="24"/>
              </w:rPr>
            </w:pPr>
          </w:p>
        </w:tc>
        <w:tc>
          <w:tcPr>
            <w:tcW w:w="4230" w:type="dxa"/>
            <w:shd w:val="clear" w:color="auto" w:fill="auto"/>
            <w:noWrap/>
          </w:tcPr>
          <w:p w:rsidR="00635B3D" w:rsidRPr="00130778" w:rsidRDefault="00BA3C6A" w:rsidP="00BA3C6A">
            <w:pPr>
              <w:rPr>
                <w:rFonts w:ascii="Arial" w:hAnsi="Arial" w:cs="Arial"/>
                <w:sz w:val="24"/>
                <w:szCs w:val="24"/>
              </w:rPr>
            </w:pPr>
            <w:r w:rsidRPr="00130778">
              <w:rPr>
                <w:rFonts w:ascii="Arial" w:hAnsi="Arial" w:cs="Arial"/>
                <w:sz w:val="24"/>
                <w:szCs w:val="24"/>
              </w:rPr>
              <w:t xml:space="preserve">BDS Registered Nurses and BDS contractor, </w:t>
            </w:r>
            <w:r w:rsidR="00635B3D" w:rsidRPr="00130778">
              <w:rPr>
                <w:rFonts w:ascii="Arial" w:hAnsi="Arial" w:cs="Arial"/>
                <w:sz w:val="24"/>
                <w:szCs w:val="24"/>
              </w:rPr>
              <w:t>PanCare</w:t>
            </w:r>
            <w:r w:rsidRPr="00130778">
              <w:rPr>
                <w:rFonts w:ascii="Arial" w:hAnsi="Arial" w:cs="Arial"/>
                <w:sz w:val="24"/>
                <w:szCs w:val="24"/>
              </w:rPr>
              <w:t xml:space="preserve">, will identify and implement an IHCP/EAP for those students with written physician approval to carry and self-administer epinephrine auto-injectors.  </w:t>
            </w:r>
          </w:p>
          <w:p w:rsidR="00BA3C6A" w:rsidRDefault="00635B3D" w:rsidP="00BA3C6A">
            <w:pPr>
              <w:rPr>
                <w:rFonts w:ascii="Arial" w:hAnsi="Arial" w:cs="Arial"/>
                <w:sz w:val="24"/>
                <w:szCs w:val="24"/>
              </w:rPr>
            </w:pPr>
            <w:r w:rsidRPr="00130778">
              <w:rPr>
                <w:rFonts w:ascii="Arial" w:hAnsi="Arial" w:cs="Arial"/>
                <w:sz w:val="24"/>
                <w:szCs w:val="24"/>
              </w:rPr>
              <w:t xml:space="preserve">The IHCP/EAP </w:t>
            </w:r>
            <w:r w:rsidR="00BA3C6A" w:rsidRPr="00130778">
              <w:rPr>
                <w:rFonts w:ascii="Arial" w:hAnsi="Arial" w:cs="Arial"/>
                <w:sz w:val="24"/>
                <w:szCs w:val="24"/>
              </w:rPr>
              <w:t>will have protocols in place that specify when 911 needs to be called in the event of a life-threatening allergy.</w:t>
            </w:r>
          </w:p>
          <w:p w:rsidR="00753F8B" w:rsidRPr="00130778" w:rsidRDefault="00753F8B" w:rsidP="00BA3C6A">
            <w:pPr>
              <w:rPr>
                <w:rFonts w:ascii="Arial" w:hAnsi="Arial" w:cs="Arial"/>
                <w:sz w:val="24"/>
                <w:szCs w:val="24"/>
              </w:rPr>
            </w:pPr>
          </w:p>
          <w:p w:rsidR="00BA3C6A" w:rsidRPr="00130778" w:rsidRDefault="00BA3C6A" w:rsidP="00BA3C6A">
            <w:pPr>
              <w:rPr>
                <w:rFonts w:ascii="Arial" w:hAnsi="Arial" w:cs="Arial"/>
                <w:sz w:val="24"/>
                <w:szCs w:val="24"/>
              </w:rPr>
            </w:pPr>
            <w:r w:rsidRPr="00130778">
              <w:rPr>
                <w:rFonts w:ascii="Arial" w:hAnsi="Arial" w:cs="Arial"/>
                <w:sz w:val="24"/>
                <w:szCs w:val="24"/>
              </w:rPr>
              <w:lastRenderedPageBreak/>
              <w:t xml:space="preserve">BDS, </w:t>
            </w:r>
            <w:r w:rsidR="000A6BA4" w:rsidRPr="00130778">
              <w:rPr>
                <w:rFonts w:ascii="Arial" w:hAnsi="Arial" w:cs="Arial"/>
                <w:sz w:val="24"/>
                <w:szCs w:val="24"/>
              </w:rPr>
              <w:t>PanCare</w:t>
            </w:r>
            <w:r w:rsidRPr="00130778">
              <w:rPr>
                <w:rFonts w:ascii="Arial" w:hAnsi="Arial" w:cs="Arial"/>
                <w:sz w:val="24"/>
                <w:szCs w:val="24"/>
              </w:rPr>
              <w:t xml:space="preserve"> and FDOH will review the BDS policy every two years or when medical practice or legislative mandate require the policy to be updated</w:t>
            </w:r>
            <w:r w:rsidR="00635B3D" w:rsidRPr="00130778">
              <w:rPr>
                <w:rFonts w:ascii="Arial" w:hAnsi="Arial" w:cs="Arial"/>
                <w:sz w:val="24"/>
                <w:szCs w:val="24"/>
              </w:rPr>
              <w:t>, BDS policy 7.301</w:t>
            </w:r>
            <w:r w:rsidRPr="00130778">
              <w:rPr>
                <w:rFonts w:ascii="Arial" w:hAnsi="Arial" w:cs="Arial"/>
                <w:sz w:val="24"/>
                <w:szCs w:val="24"/>
              </w:rPr>
              <w:t>.</w:t>
            </w:r>
          </w:p>
          <w:p w:rsidR="00EA6688" w:rsidRDefault="00EA6688" w:rsidP="00BA3C6A">
            <w:pPr>
              <w:rPr>
                <w:rFonts w:ascii="Arial" w:eastAsia="Times New Roman" w:hAnsi="Arial" w:cs="Arial"/>
                <w:sz w:val="24"/>
                <w:szCs w:val="24"/>
              </w:rPr>
            </w:pPr>
          </w:p>
          <w:p w:rsidR="00EA6688" w:rsidRPr="00130778" w:rsidRDefault="00EA6688" w:rsidP="00EA6688">
            <w:pPr>
              <w:autoSpaceDE w:val="0"/>
              <w:autoSpaceDN w:val="0"/>
              <w:adjustRightInd w:val="0"/>
              <w:rPr>
                <w:rFonts w:ascii="Arial" w:hAnsi="Arial" w:cs="Arial"/>
                <w:color w:val="222222"/>
                <w:sz w:val="24"/>
                <w:szCs w:val="24"/>
                <w:shd w:val="clear" w:color="auto" w:fill="FFFFFF"/>
              </w:rPr>
            </w:pPr>
            <w:r>
              <w:rPr>
                <w:rFonts w:ascii="Arial" w:hAnsi="Arial" w:cs="Arial"/>
                <w:color w:val="222222"/>
                <w:sz w:val="24"/>
                <w:szCs w:val="24"/>
                <w:shd w:val="clear" w:color="auto" w:fill="FFFFFF"/>
              </w:rPr>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EA6688" w:rsidRDefault="00EA6688" w:rsidP="00EA6688">
            <w:pPr>
              <w:autoSpaceDE w:val="0"/>
              <w:autoSpaceDN w:val="0"/>
              <w:adjustRightInd w:val="0"/>
              <w:rPr>
                <w:rFonts w:ascii="Arial" w:hAnsi="Arial" w:cs="Arial"/>
                <w:sz w:val="24"/>
                <w:szCs w:val="24"/>
              </w:rPr>
            </w:pPr>
          </w:p>
          <w:p w:rsidR="00BA3C6A" w:rsidRPr="00130778" w:rsidRDefault="00EA6688" w:rsidP="00EA6688">
            <w:pPr>
              <w:rPr>
                <w:rFonts w:ascii="Arial" w:hAnsi="Arial" w:cs="Arial"/>
                <w:sz w:val="24"/>
                <w:szCs w:val="24"/>
              </w:rPr>
            </w:pPr>
            <w:r>
              <w:rPr>
                <w:rFonts w:ascii="Arial" w:hAnsi="Arial" w:cs="Arial"/>
                <w:sz w:val="24"/>
                <w:szCs w:val="24"/>
              </w:rPr>
              <w:t>PanCare will provide timely feedback to BDS following all monitoring activities</w:t>
            </w:r>
            <w:r w:rsidR="00FA7BD9" w:rsidRPr="00130778">
              <w:rPr>
                <w:rFonts w:ascii="Arial" w:eastAsia="Arial Unicode MS" w:hAnsi="Arial" w:cs="Arial"/>
                <w:sz w:val="24"/>
                <w:szCs w:val="24"/>
              </w:rPr>
              <w:t xml:space="preserve">                                                       </w:t>
            </w:r>
          </w:p>
          <w:p w:rsidR="00BA3C6A" w:rsidRPr="00130778" w:rsidRDefault="00BA3C6A" w:rsidP="00A02C2C">
            <w:pPr>
              <w:rPr>
                <w:rFonts w:ascii="Arial" w:hAnsi="Arial" w:cs="Arial"/>
                <w:sz w:val="24"/>
                <w:szCs w:val="24"/>
              </w:rPr>
            </w:pPr>
          </w:p>
        </w:tc>
      </w:tr>
      <w:tr w:rsidR="008F0B86" w:rsidRPr="00130778" w:rsidTr="00435ABD">
        <w:trPr>
          <w:trHeight w:val="980"/>
        </w:trPr>
        <w:tc>
          <w:tcPr>
            <w:tcW w:w="3671" w:type="dxa"/>
          </w:tcPr>
          <w:p w:rsidR="008F0B86" w:rsidRPr="00130778" w:rsidRDefault="008627DC" w:rsidP="00A02C2C">
            <w:pPr>
              <w:rPr>
                <w:rFonts w:ascii="Arial" w:hAnsi="Arial" w:cs="Arial"/>
                <w:b/>
                <w:bCs/>
                <w:sz w:val="24"/>
                <w:szCs w:val="24"/>
              </w:rPr>
            </w:pPr>
            <w:r w:rsidRPr="00130778">
              <w:rPr>
                <w:rFonts w:ascii="Arial" w:hAnsi="Arial" w:cs="Arial"/>
                <w:b/>
                <w:bCs/>
                <w:sz w:val="24"/>
                <w:szCs w:val="24"/>
              </w:rPr>
              <w:t>27</w:t>
            </w:r>
            <w:r w:rsidR="008F0B86" w:rsidRPr="00130778">
              <w:rPr>
                <w:rFonts w:ascii="Arial" w:hAnsi="Arial" w:cs="Arial"/>
                <w:b/>
                <w:bCs/>
                <w:sz w:val="24"/>
                <w:szCs w:val="24"/>
              </w:rPr>
              <w:t xml:space="preserve">. A public school may purchase a supply of epinephrine auto-injectors from a wholesale distributor or manufacturer as defined in </w:t>
            </w:r>
            <w:hyperlink r:id="rId69" w:history="1">
              <w:r w:rsidR="008F0B86" w:rsidRPr="00130778">
                <w:rPr>
                  <w:rStyle w:val="Hyperlink"/>
                  <w:rFonts w:ascii="Arial" w:hAnsi="Arial" w:cs="Arial"/>
                  <w:bCs/>
                  <w:sz w:val="24"/>
                  <w:szCs w:val="24"/>
                  <w:u w:val="none"/>
                </w:rPr>
                <w:t>s. 499.003, F.S.</w:t>
              </w:r>
            </w:hyperlink>
            <w:r w:rsidR="008F0B86" w:rsidRPr="00130778">
              <w:rPr>
                <w:rFonts w:ascii="Arial" w:hAnsi="Arial" w:cs="Arial"/>
                <w:b/>
                <w:bCs/>
                <w:sz w:val="24"/>
                <w:szCs w:val="24"/>
              </w:rPr>
              <w:t xml:space="preserve">  for the epinephrine auto-injectors at fair-market, free, or reduced prices for use in the event a student has an anaphylactic reaction. The epinephrine auto-injectors must be maintained in a secure location on the public school’s premises. The participating school district shall adopt a protocol developed by a licensed physician for the </w:t>
            </w:r>
            <w:r w:rsidR="008F0B86" w:rsidRPr="00130778">
              <w:rPr>
                <w:rFonts w:ascii="Arial" w:hAnsi="Arial" w:cs="Arial"/>
                <w:b/>
                <w:bCs/>
                <w:sz w:val="24"/>
                <w:szCs w:val="24"/>
              </w:rPr>
              <w:lastRenderedPageBreak/>
              <w:t>administration by school personnel who are trained to recognize an anaphylactic reaction and to administer an epinephrine auto-injection</w:t>
            </w:r>
          </w:p>
          <w:p w:rsidR="008F0B86" w:rsidRPr="00130778" w:rsidRDefault="00753F8B" w:rsidP="00A02C2C">
            <w:pPr>
              <w:rPr>
                <w:rFonts w:ascii="Arial" w:hAnsi="Arial" w:cs="Arial"/>
                <w:b/>
                <w:bCs/>
                <w:sz w:val="24"/>
                <w:szCs w:val="24"/>
              </w:rPr>
            </w:pPr>
            <w:hyperlink r:id="rId70" w:history="1">
              <w:r w:rsidR="008F0B86" w:rsidRPr="00130778">
                <w:rPr>
                  <w:rStyle w:val="Hyperlink"/>
                  <w:rFonts w:ascii="Arial" w:hAnsi="Arial" w:cs="Arial"/>
                  <w:sz w:val="24"/>
                  <w:szCs w:val="24"/>
                  <w:u w:val="none"/>
                </w:rPr>
                <w:t>s. 1002.20(3)(</w:t>
              </w:r>
              <w:proofErr w:type="spellStart"/>
              <w:r w:rsidR="008F0B86" w:rsidRPr="00130778">
                <w:rPr>
                  <w:rStyle w:val="Hyperlink"/>
                  <w:rFonts w:ascii="Arial" w:hAnsi="Arial" w:cs="Arial"/>
                  <w:sz w:val="24"/>
                  <w:szCs w:val="24"/>
                  <w:u w:val="none"/>
                </w:rPr>
                <w:t>i</w:t>
              </w:r>
              <w:proofErr w:type="spellEnd"/>
              <w:r w:rsidR="008F0B86" w:rsidRPr="00130778">
                <w:rPr>
                  <w:rStyle w:val="Hyperlink"/>
                  <w:rFonts w:ascii="Arial" w:hAnsi="Arial" w:cs="Arial"/>
                  <w:sz w:val="24"/>
                  <w:szCs w:val="24"/>
                  <w:u w:val="none"/>
                </w:rPr>
                <w:t>)(2), F.S.</w:t>
              </w:r>
            </w:hyperlink>
            <w:r w:rsidR="008F0B86" w:rsidRPr="00130778">
              <w:rPr>
                <w:rFonts w:ascii="Arial" w:hAnsi="Arial" w:cs="Arial"/>
                <w:b/>
                <w:bCs/>
                <w:sz w:val="24"/>
                <w:szCs w:val="24"/>
              </w:rPr>
              <w:t xml:space="preserve"> </w:t>
            </w:r>
          </w:p>
        </w:tc>
        <w:tc>
          <w:tcPr>
            <w:tcW w:w="4514" w:type="dxa"/>
            <w:shd w:val="clear" w:color="auto" w:fill="FFFF99"/>
          </w:tcPr>
          <w:p w:rsidR="008F0B86" w:rsidRPr="00130778" w:rsidRDefault="008627DC" w:rsidP="00A02C2C">
            <w:pPr>
              <w:rPr>
                <w:rFonts w:ascii="Arial" w:hAnsi="Arial" w:cs="Arial"/>
                <w:sz w:val="24"/>
                <w:szCs w:val="24"/>
              </w:rPr>
            </w:pPr>
            <w:r w:rsidRPr="00130778">
              <w:rPr>
                <w:rFonts w:ascii="Arial" w:hAnsi="Arial" w:cs="Arial"/>
                <w:sz w:val="24"/>
                <w:szCs w:val="24"/>
              </w:rPr>
              <w:lastRenderedPageBreak/>
              <w:t>27</w:t>
            </w:r>
            <w:r w:rsidR="008F0B86" w:rsidRPr="00130778">
              <w:rPr>
                <w:rFonts w:ascii="Arial" w:hAnsi="Arial" w:cs="Arial"/>
                <w:sz w:val="24"/>
                <w:szCs w:val="24"/>
              </w:rPr>
              <w:t>a. If the school district has chosen to maintain supplies of epinephrine auto-injectors, a standing order and written protocol has been developed by a licensed physician and is available at all schools where the epinephrine auto-injectors are stocked.</w:t>
            </w:r>
          </w:p>
        </w:tc>
        <w:tc>
          <w:tcPr>
            <w:tcW w:w="2160" w:type="dxa"/>
            <w:shd w:val="clear" w:color="auto" w:fill="FFFF99"/>
            <w:noWrap/>
          </w:tcPr>
          <w:p w:rsidR="004F53EC" w:rsidRPr="00130778" w:rsidRDefault="00347F65" w:rsidP="00347F65">
            <w:pPr>
              <w:rPr>
                <w:rFonts w:ascii="Arial" w:eastAsia="Times New Roman" w:hAnsi="Arial" w:cs="Arial"/>
                <w:sz w:val="24"/>
                <w:szCs w:val="24"/>
              </w:rPr>
            </w:pPr>
            <w:r w:rsidRPr="00130778">
              <w:rPr>
                <w:rFonts w:ascii="Arial" w:eastAsia="Times New Roman" w:hAnsi="Arial" w:cs="Arial"/>
                <w:sz w:val="24"/>
                <w:szCs w:val="24"/>
              </w:rPr>
              <w:t>NOT APPLICABLE AT THIS TIME</w:t>
            </w:r>
          </w:p>
        </w:tc>
        <w:tc>
          <w:tcPr>
            <w:tcW w:w="4230" w:type="dxa"/>
            <w:shd w:val="clear" w:color="auto" w:fill="FFFF99"/>
            <w:noWrap/>
          </w:tcPr>
          <w:p w:rsidR="008F0B86" w:rsidRPr="00130778" w:rsidRDefault="008F0B86" w:rsidP="00A02C2C">
            <w:pPr>
              <w:rPr>
                <w:rFonts w:ascii="Arial" w:hAnsi="Arial" w:cs="Arial"/>
                <w:strike/>
                <w:sz w:val="24"/>
                <w:szCs w:val="24"/>
              </w:rPr>
            </w:pPr>
          </w:p>
          <w:p w:rsidR="000A6BA4" w:rsidRPr="00130778" w:rsidRDefault="000A6BA4" w:rsidP="00A02C2C">
            <w:pPr>
              <w:rPr>
                <w:rFonts w:ascii="Arial" w:hAnsi="Arial" w:cs="Arial"/>
                <w:sz w:val="24"/>
                <w:szCs w:val="24"/>
              </w:rPr>
            </w:pPr>
          </w:p>
        </w:tc>
      </w:tr>
      <w:tr w:rsidR="00481B3A" w:rsidRPr="00130778" w:rsidTr="00435ABD">
        <w:trPr>
          <w:trHeight w:val="620"/>
        </w:trPr>
        <w:tc>
          <w:tcPr>
            <w:tcW w:w="3671" w:type="dxa"/>
            <w:hideMark/>
          </w:tcPr>
          <w:p w:rsidR="00481B3A" w:rsidRPr="00130778" w:rsidRDefault="008627DC" w:rsidP="00A02C2C">
            <w:pPr>
              <w:rPr>
                <w:rFonts w:ascii="Arial" w:hAnsi="Arial" w:cs="Arial"/>
                <w:b/>
                <w:bCs/>
                <w:sz w:val="24"/>
                <w:szCs w:val="24"/>
              </w:rPr>
            </w:pPr>
            <w:r w:rsidRPr="00130778">
              <w:rPr>
                <w:rFonts w:ascii="Arial" w:hAnsi="Arial" w:cs="Arial"/>
                <w:b/>
                <w:bCs/>
                <w:sz w:val="24"/>
                <w:szCs w:val="24"/>
              </w:rPr>
              <w:t>28</w:t>
            </w:r>
            <w:r w:rsidR="00481B3A" w:rsidRPr="00130778">
              <w:rPr>
                <w:rFonts w:ascii="Arial" w:hAnsi="Arial" w:cs="Arial"/>
                <w:b/>
                <w:bCs/>
                <w:sz w:val="24"/>
                <w:szCs w:val="24"/>
              </w:rPr>
              <w:t>. Educational training programs required by this section must be conducted by a nationally recognized organization experienced in training laypersons in emergency health treatment or an entity or individual approved by the department. The curriculum must include at a minimum: (a) Recognition of the symptoms of systemic reactions to food, insect stings, and other allergens; and (b) The proper administration of an epinephrine auto-injector</w:t>
            </w:r>
          </w:p>
          <w:p w:rsidR="00481B3A" w:rsidRPr="00130778" w:rsidRDefault="00753F8B" w:rsidP="00A02C2C">
            <w:pPr>
              <w:rPr>
                <w:rFonts w:ascii="Arial" w:hAnsi="Arial" w:cs="Arial"/>
                <w:b/>
                <w:bCs/>
                <w:sz w:val="24"/>
                <w:szCs w:val="24"/>
              </w:rPr>
            </w:pPr>
            <w:hyperlink r:id="rId71" w:history="1">
              <w:r w:rsidR="00481B3A" w:rsidRPr="00130778">
                <w:rPr>
                  <w:rStyle w:val="Hyperlink"/>
                  <w:rFonts w:ascii="Arial" w:hAnsi="Arial" w:cs="Arial"/>
                  <w:sz w:val="24"/>
                  <w:szCs w:val="24"/>
                  <w:u w:val="none"/>
                </w:rPr>
                <w:t>s. 381.88, F.S.</w:t>
              </w:r>
            </w:hyperlink>
          </w:p>
        </w:tc>
        <w:tc>
          <w:tcPr>
            <w:tcW w:w="4514" w:type="dxa"/>
            <w:shd w:val="clear" w:color="auto" w:fill="auto"/>
            <w:hideMark/>
          </w:tcPr>
          <w:p w:rsidR="00481B3A" w:rsidRPr="00130778" w:rsidRDefault="008627DC" w:rsidP="00A02C2C">
            <w:pPr>
              <w:rPr>
                <w:rFonts w:ascii="Arial" w:hAnsi="Arial" w:cs="Arial"/>
                <w:sz w:val="24"/>
                <w:szCs w:val="24"/>
              </w:rPr>
            </w:pPr>
            <w:r w:rsidRPr="00130778">
              <w:rPr>
                <w:rFonts w:ascii="Arial" w:hAnsi="Arial" w:cs="Arial"/>
                <w:sz w:val="24"/>
                <w:szCs w:val="24"/>
              </w:rPr>
              <w:t>28</w:t>
            </w:r>
            <w:r w:rsidR="00481B3A" w:rsidRPr="00130778">
              <w:rPr>
                <w:rFonts w:ascii="Arial" w:hAnsi="Arial" w:cs="Arial"/>
                <w:sz w:val="24"/>
                <w:szCs w:val="24"/>
              </w:rPr>
              <w:t xml:space="preserve">a. Ensure that school staff that are designated by the principal (in addition to school health staff in the school clinic) to administer stock epinephrine auto-injectors (not prescribed to an individual student) are trained by </w:t>
            </w:r>
            <w:r w:rsidR="00481B3A" w:rsidRPr="00130778">
              <w:rPr>
                <w:rFonts w:ascii="Arial" w:hAnsi="Arial" w:cs="Arial"/>
                <w:b/>
                <w:sz w:val="24"/>
                <w:szCs w:val="24"/>
              </w:rPr>
              <w:t>a nationally recognized organization experienced in training laypersons in emergency health treatment or an entity approved by the Department of Health</w:t>
            </w:r>
            <w:r w:rsidR="008F0B86" w:rsidRPr="00130778">
              <w:rPr>
                <w:rFonts w:ascii="Arial" w:hAnsi="Arial" w:cs="Arial"/>
                <w:b/>
                <w:sz w:val="24"/>
                <w:szCs w:val="24"/>
              </w:rPr>
              <w:t>.</w:t>
            </w:r>
          </w:p>
        </w:tc>
        <w:tc>
          <w:tcPr>
            <w:tcW w:w="2160" w:type="dxa"/>
            <w:shd w:val="clear" w:color="auto" w:fill="auto"/>
            <w:hideMark/>
          </w:tcPr>
          <w:p w:rsidR="004F53EC" w:rsidRPr="00130778" w:rsidRDefault="00347F65" w:rsidP="00347F65">
            <w:pPr>
              <w:rPr>
                <w:rFonts w:ascii="Arial" w:hAnsi="Arial" w:cs="Arial"/>
                <w:sz w:val="24"/>
                <w:szCs w:val="24"/>
              </w:rPr>
            </w:pPr>
            <w:r w:rsidRPr="00130778">
              <w:rPr>
                <w:rFonts w:ascii="Arial" w:eastAsia="Times New Roman" w:hAnsi="Arial" w:cs="Arial"/>
                <w:sz w:val="24"/>
                <w:szCs w:val="24"/>
              </w:rPr>
              <w:t>NOT APPLICABLE AT THIS TIME</w:t>
            </w:r>
          </w:p>
        </w:tc>
        <w:tc>
          <w:tcPr>
            <w:tcW w:w="4230" w:type="dxa"/>
            <w:shd w:val="clear" w:color="auto" w:fill="auto"/>
            <w:hideMark/>
          </w:tcPr>
          <w:p w:rsidR="00481B3A" w:rsidRPr="00130778" w:rsidRDefault="00481B3A" w:rsidP="004B5151">
            <w:pPr>
              <w:textAlignment w:val="baseline"/>
              <w:rPr>
                <w:rFonts w:ascii="Arial" w:eastAsia="Times New Roman" w:hAnsi="Arial" w:cs="Arial"/>
                <w:strike/>
                <w:color w:val="333333"/>
                <w:sz w:val="24"/>
                <w:szCs w:val="24"/>
              </w:rPr>
            </w:pPr>
          </w:p>
          <w:p w:rsidR="000A6BA4" w:rsidRPr="00130778" w:rsidRDefault="000A6BA4" w:rsidP="004B5151">
            <w:pPr>
              <w:textAlignment w:val="baseline"/>
              <w:rPr>
                <w:rFonts w:ascii="Arial" w:eastAsia="Times New Roman" w:hAnsi="Arial" w:cs="Arial"/>
                <w:color w:val="333333"/>
                <w:sz w:val="24"/>
                <w:szCs w:val="24"/>
              </w:rPr>
            </w:pPr>
          </w:p>
        </w:tc>
      </w:tr>
      <w:tr w:rsidR="00481B3A" w:rsidRPr="00130778" w:rsidTr="00435ABD">
        <w:trPr>
          <w:trHeight w:val="1610"/>
        </w:trPr>
        <w:tc>
          <w:tcPr>
            <w:tcW w:w="3671" w:type="dxa"/>
            <w:hideMark/>
          </w:tcPr>
          <w:p w:rsidR="00481B3A" w:rsidRPr="00130778" w:rsidRDefault="003624F5" w:rsidP="00A02C2C">
            <w:pPr>
              <w:rPr>
                <w:rFonts w:ascii="Arial" w:hAnsi="Arial" w:cs="Arial"/>
                <w:b/>
                <w:bCs/>
                <w:sz w:val="24"/>
                <w:szCs w:val="24"/>
              </w:rPr>
            </w:pPr>
            <w:r w:rsidRPr="00130778">
              <w:rPr>
                <w:rFonts w:ascii="Arial" w:hAnsi="Arial" w:cs="Arial"/>
                <w:b/>
                <w:bCs/>
                <w:sz w:val="24"/>
                <w:szCs w:val="24"/>
              </w:rPr>
              <w:t>29</w:t>
            </w:r>
            <w:r w:rsidR="00481B3A" w:rsidRPr="00130778">
              <w:rPr>
                <w:rFonts w:ascii="Arial" w:hAnsi="Arial" w:cs="Arial"/>
                <w:b/>
                <w:bCs/>
                <w:sz w:val="24"/>
                <w:szCs w:val="24"/>
              </w:rPr>
              <w:t xml:space="preserve">. Students with diabetes that have physician and parental approval may carry their diabetic supplies and equipment and self-manage their diabetes while </w:t>
            </w:r>
            <w:proofErr w:type="spellStart"/>
            <w:r w:rsidR="00481B3A" w:rsidRPr="00130778">
              <w:rPr>
                <w:rFonts w:ascii="Arial" w:hAnsi="Arial" w:cs="Arial"/>
                <w:b/>
                <w:bCs/>
                <w:sz w:val="24"/>
                <w:szCs w:val="24"/>
              </w:rPr>
              <w:t>en</w:t>
            </w:r>
            <w:proofErr w:type="spellEnd"/>
            <w:r w:rsidR="00481B3A" w:rsidRPr="00130778">
              <w:rPr>
                <w:rFonts w:ascii="Arial" w:hAnsi="Arial" w:cs="Arial"/>
                <w:b/>
                <w:bCs/>
                <w:sz w:val="24"/>
                <w:szCs w:val="24"/>
              </w:rPr>
              <w:t xml:space="preserve">-route to and from school (bus), in school or at school sponsored activities. The written authorization shall identify the diabetic supplies, equipment and activities the student is capable of performing without </w:t>
            </w:r>
            <w:r w:rsidR="00481B3A" w:rsidRPr="00130778">
              <w:rPr>
                <w:rFonts w:ascii="Arial" w:hAnsi="Arial" w:cs="Arial"/>
                <w:b/>
                <w:bCs/>
                <w:sz w:val="24"/>
                <w:szCs w:val="24"/>
              </w:rPr>
              <w:lastRenderedPageBreak/>
              <w:t>assistance for diabetic self-management, including hypoglycemia and hyperglycemia</w:t>
            </w:r>
          </w:p>
          <w:p w:rsidR="00481B3A" w:rsidRPr="00130778" w:rsidRDefault="00753F8B" w:rsidP="00A02C2C">
            <w:pPr>
              <w:rPr>
                <w:rFonts w:ascii="Arial" w:hAnsi="Arial" w:cs="Arial"/>
                <w:b/>
                <w:bCs/>
                <w:sz w:val="24"/>
                <w:szCs w:val="24"/>
              </w:rPr>
            </w:pPr>
            <w:hyperlink r:id="rId72" w:history="1">
              <w:r w:rsidR="00481B3A" w:rsidRPr="00130778">
                <w:rPr>
                  <w:rStyle w:val="Hyperlink"/>
                  <w:rFonts w:ascii="Arial" w:hAnsi="Arial" w:cs="Arial"/>
                  <w:sz w:val="24"/>
                  <w:szCs w:val="24"/>
                  <w:u w:val="none"/>
                </w:rPr>
                <w:t>s. 1002.20(3)(j), F.S.</w:t>
              </w:r>
            </w:hyperlink>
            <w:r w:rsidR="00481B3A" w:rsidRPr="00130778">
              <w:rPr>
                <w:rFonts w:ascii="Arial" w:hAnsi="Arial" w:cs="Arial"/>
                <w:bCs/>
                <w:sz w:val="24"/>
                <w:szCs w:val="24"/>
              </w:rPr>
              <w:t>;</w:t>
            </w:r>
            <w:r w:rsidR="00481B3A" w:rsidRPr="00130778">
              <w:rPr>
                <w:rFonts w:ascii="Arial" w:hAnsi="Arial" w:cs="Arial"/>
                <w:b/>
                <w:bCs/>
                <w:sz w:val="24"/>
                <w:szCs w:val="24"/>
              </w:rPr>
              <w:t xml:space="preserve"> </w:t>
            </w:r>
          </w:p>
          <w:p w:rsidR="00481B3A" w:rsidRPr="00130778" w:rsidRDefault="00753F8B" w:rsidP="00A02C2C">
            <w:pPr>
              <w:rPr>
                <w:rFonts w:ascii="Arial" w:hAnsi="Arial" w:cs="Arial"/>
                <w:b/>
                <w:bCs/>
                <w:sz w:val="24"/>
                <w:szCs w:val="24"/>
              </w:rPr>
            </w:pPr>
            <w:hyperlink r:id="rId73" w:history="1">
              <w:r w:rsidR="00481B3A" w:rsidRPr="00130778">
                <w:rPr>
                  <w:rStyle w:val="Hyperlink"/>
                  <w:rFonts w:ascii="Arial" w:hAnsi="Arial" w:cs="Arial"/>
                  <w:sz w:val="24"/>
                  <w:szCs w:val="24"/>
                  <w:u w:val="none"/>
                </w:rPr>
                <w:t>Chapter 6A-6.0253, F.A.C.</w:t>
              </w:r>
            </w:hyperlink>
            <w:r w:rsidR="00481B3A" w:rsidRPr="00130778">
              <w:rPr>
                <w:rStyle w:val="Hyperlink"/>
                <w:rFonts w:ascii="Arial" w:hAnsi="Arial" w:cs="Arial"/>
                <w:sz w:val="24"/>
                <w:szCs w:val="24"/>
                <w:u w:val="none"/>
              </w:rPr>
              <w:t>;</w:t>
            </w:r>
          </w:p>
          <w:p w:rsidR="00481B3A" w:rsidRPr="00130778" w:rsidRDefault="00753F8B" w:rsidP="00A02C2C">
            <w:pPr>
              <w:rPr>
                <w:rFonts w:ascii="Arial" w:hAnsi="Arial" w:cs="Arial"/>
                <w:b/>
                <w:bCs/>
                <w:sz w:val="24"/>
                <w:szCs w:val="24"/>
              </w:rPr>
            </w:pPr>
            <w:hyperlink r:id="rId74" w:history="1">
              <w:r w:rsidR="00481B3A" w:rsidRPr="00130778">
                <w:rPr>
                  <w:rStyle w:val="Hyperlink"/>
                  <w:rFonts w:ascii="Arial" w:hAnsi="Arial" w:cs="Arial"/>
                  <w:sz w:val="24"/>
                  <w:szCs w:val="24"/>
                  <w:u w:val="none"/>
                </w:rPr>
                <w:t>NASN position statement, Diabetes Management in the School Setting</w:t>
              </w:r>
            </w:hyperlink>
          </w:p>
        </w:tc>
        <w:tc>
          <w:tcPr>
            <w:tcW w:w="4514" w:type="dxa"/>
            <w:shd w:val="clear" w:color="auto" w:fill="FFFF99"/>
            <w:hideMark/>
          </w:tcPr>
          <w:p w:rsidR="00481B3A" w:rsidRPr="00130778" w:rsidRDefault="003624F5" w:rsidP="00A02C2C">
            <w:pPr>
              <w:rPr>
                <w:rFonts w:ascii="Arial" w:hAnsi="Arial" w:cs="Arial"/>
                <w:sz w:val="24"/>
                <w:szCs w:val="24"/>
              </w:rPr>
            </w:pPr>
            <w:r w:rsidRPr="00130778">
              <w:rPr>
                <w:rFonts w:ascii="Arial" w:hAnsi="Arial" w:cs="Arial"/>
                <w:sz w:val="24"/>
                <w:szCs w:val="24"/>
              </w:rPr>
              <w:lastRenderedPageBreak/>
              <w:t>29</w:t>
            </w:r>
            <w:r w:rsidR="00481B3A" w:rsidRPr="00130778">
              <w:rPr>
                <w:rFonts w:ascii="Arial" w:hAnsi="Arial" w:cs="Arial"/>
                <w:sz w:val="24"/>
                <w:szCs w:val="24"/>
              </w:rPr>
              <w:t>a. Maintain a copy of the current physician's diabetes medical management plan, and develop and implement an IHP and ECP to ensure safe self-management of diabetes</w:t>
            </w:r>
            <w:r w:rsidR="008F0B86" w:rsidRPr="00130778">
              <w:rPr>
                <w:rFonts w:ascii="Arial" w:hAnsi="Arial" w:cs="Arial"/>
                <w:sz w:val="24"/>
                <w:szCs w:val="24"/>
              </w:rPr>
              <w:t>.</w:t>
            </w:r>
            <w:r w:rsidR="00481B3A" w:rsidRPr="00130778">
              <w:rPr>
                <w:rFonts w:ascii="Arial" w:hAnsi="Arial" w:cs="Arial"/>
                <w:sz w:val="24"/>
                <w:szCs w:val="24"/>
              </w:rPr>
              <w:t xml:space="preserve"> </w:t>
            </w:r>
          </w:p>
        </w:tc>
        <w:tc>
          <w:tcPr>
            <w:tcW w:w="2160" w:type="dxa"/>
            <w:shd w:val="clear" w:color="auto" w:fill="FFFF99"/>
            <w:noWrap/>
            <w:hideMark/>
          </w:tcPr>
          <w:p w:rsidR="00EC390A" w:rsidRPr="00130778" w:rsidRDefault="00EC390A" w:rsidP="00A02C2C">
            <w:pPr>
              <w:rPr>
                <w:rFonts w:ascii="Arial" w:hAnsi="Arial" w:cs="Arial"/>
                <w:sz w:val="24"/>
                <w:szCs w:val="24"/>
              </w:rPr>
            </w:pPr>
            <w:r w:rsidRPr="00130778">
              <w:rPr>
                <w:rFonts w:ascii="Arial" w:hAnsi="Arial" w:cs="Arial"/>
                <w:sz w:val="24"/>
                <w:szCs w:val="24"/>
              </w:rPr>
              <w:t xml:space="preserve">BDS </w:t>
            </w:r>
          </w:p>
          <w:p w:rsidR="00347F65" w:rsidRPr="00130778" w:rsidRDefault="00EC390A" w:rsidP="00A02C2C">
            <w:pPr>
              <w:rPr>
                <w:rFonts w:ascii="Arial" w:hAnsi="Arial" w:cs="Arial"/>
                <w:sz w:val="24"/>
                <w:szCs w:val="24"/>
              </w:rPr>
            </w:pPr>
            <w:r w:rsidRPr="00130778">
              <w:rPr>
                <w:rFonts w:ascii="Arial" w:hAnsi="Arial" w:cs="Arial"/>
                <w:sz w:val="24"/>
                <w:szCs w:val="24"/>
              </w:rPr>
              <w:t>PanCare</w:t>
            </w:r>
          </w:p>
          <w:p w:rsidR="00D746D8" w:rsidRPr="00130778" w:rsidRDefault="00D746D8" w:rsidP="00A02C2C">
            <w:pPr>
              <w:rPr>
                <w:rFonts w:ascii="Arial" w:hAnsi="Arial" w:cs="Arial"/>
                <w:sz w:val="24"/>
                <w:szCs w:val="24"/>
              </w:rPr>
            </w:pPr>
          </w:p>
          <w:p w:rsidR="00D746D8" w:rsidRPr="00130778" w:rsidRDefault="00D746D8" w:rsidP="00A02C2C">
            <w:pPr>
              <w:rPr>
                <w:rFonts w:ascii="Arial" w:hAnsi="Arial" w:cs="Arial"/>
                <w:sz w:val="24"/>
                <w:szCs w:val="24"/>
              </w:rPr>
            </w:pPr>
          </w:p>
        </w:tc>
        <w:tc>
          <w:tcPr>
            <w:tcW w:w="4230" w:type="dxa"/>
            <w:shd w:val="clear" w:color="auto" w:fill="FFFF99"/>
            <w:noWrap/>
            <w:hideMark/>
          </w:tcPr>
          <w:p w:rsidR="00722A2A" w:rsidRPr="00130778" w:rsidRDefault="00722A2A" w:rsidP="00722A2A">
            <w:pPr>
              <w:rPr>
                <w:rFonts w:ascii="Arial" w:hAnsi="Arial" w:cs="Arial"/>
                <w:sz w:val="24"/>
                <w:szCs w:val="24"/>
              </w:rPr>
            </w:pPr>
            <w:r w:rsidRPr="00130778">
              <w:rPr>
                <w:rFonts w:ascii="Arial" w:hAnsi="Arial" w:cs="Arial"/>
                <w:sz w:val="24"/>
                <w:szCs w:val="24"/>
              </w:rPr>
              <w:t xml:space="preserve">BDS Registered Nurses and BDS contractor, </w:t>
            </w:r>
            <w:r w:rsidR="00635B3D" w:rsidRPr="00130778">
              <w:rPr>
                <w:rFonts w:ascii="Arial" w:hAnsi="Arial" w:cs="Arial"/>
                <w:sz w:val="24"/>
                <w:szCs w:val="24"/>
              </w:rPr>
              <w:t>PanCare</w:t>
            </w:r>
            <w:r w:rsidRPr="00130778">
              <w:rPr>
                <w:rFonts w:ascii="Arial" w:hAnsi="Arial" w:cs="Arial"/>
                <w:sz w:val="24"/>
                <w:szCs w:val="24"/>
              </w:rPr>
              <w:t xml:space="preserve">, will identify and implement an IHCP/EAP for those students with written physician approval to carry diabetes </w:t>
            </w:r>
            <w:r w:rsidR="00635B3D" w:rsidRPr="00130778">
              <w:rPr>
                <w:rFonts w:ascii="Arial" w:hAnsi="Arial" w:cs="Arial"/>
                <w:sz w:val="24"/>
                <w:szCs w:val="24"/>
              </w:rPr>
              <w:t>supplies</w:t>
            </w:r>
            <w:r w:rsidRPr="00130778">
              <w:rPr>
                <w:rFonts w:ascii="Arial" w:hAnsi="Arial" w:cs="Arial"/>
                <w:sz w:val="24"/>
                <w:szCs w:val="24"/>
              </w:rPr>
              <w:t xml:space="preserve"> and to self-manage their diabetes.  </w:t>
            </w:r>
            <w:r w:rsidR="00635B3D" w:rsidRPr="00130778">
              <w:rPr>
                <w:rFonts w:ascii="Arial" w:hAnsi="Arial" w:cs="Arial"/>
                <w:sz w:val="24"/>
                <w:szCs w:val="24"/>
              </w:rPr>
              <w:t xml:space="preserve">The IHCP/EAP </w:t>
            </w:r>
            <w:r w:rsidRPr="00130778">
              <w:rPr>
                <w:rFonts w:ascii="Arial" w:hAnsi="Arial" w:cs="Arial"/>
                <w:sz w:val="24"/>
                <w:szCs w:val="24"/>
              </w:rPr>
              <w:t xml:space="preserve">will have protocols in place that specify when 911 needs to be called in the event of a </w:t>
            </w:r>
            <w:r w:rsidR="00C03220" w:rsidRPr="00130778">
              <w:rPr>
                <w:rFonts w:ascii="Arial" w:hAnsi="Arial" w:cs="Arial"/>
                <w:sz w:val="24"/>
                <w:szCs w:val="24"/>
              </w:rPr>
              <w:t>diabetic emergency.</w:t>
            </w:r>
          </w:p>
          <w:p w:rsidR="00722A2A" w:rsidRPr="00130778" w:rsidRDefault="00722A2A" w:rsidP="00722A2A">
            <w:pPr>
              <w:rPr>
                <w:rFonts w:ascii="Arial" w:hAnsi="Arial" w:cs="Arial"/>
                <w:sz w:val="24"/>
                <w:szCs w:val="24"/>
              </w:rPr>
            </w:pPr>
            <w:r w:rsidRPr="00130778">
              <w:rPr>
                <w:rFonts w:ascii="Arial" w:hAnsi="Arial" w:cs="Arial"/>
                <w:sz w:val="24"/>
                <w:szCs w:val="24"/>
              </w:rPr>
              <w:t xml:space="preserve">BDS, </w:t>
            </w:r>
            <w:r w:rsidR="00635B3D" w:rsidRPr="00130778">
              <w:rPr>
                <w:rFonts w:ascii="Arial" w:hAnsi="Arial" w:cs="Arial"/>
                <w:sz w:val="24"/>
                <w:szCs w:val="24"/>
              </w:rPr>
              <w:t>PanCare</w:t>
            </w:r>
            <w:r w:rsidRPr="00130778">
              <w:rPr>
                <w:rFonts w:ascii="Arial" w:hAnsi="Arial" w:cs="Arial"/>
                <w:sz w:val="24"/>
                <w:szCs w:val="24"/>
              </w:rPr>
              <w:t xml:space="preserve"> and FDOH will review the BDS policy every two years or when medical practice or legislative </w:t>
            </w:r>
            <w:r w:rsidRPr="00130778">
              <w:rPr>
                <w:rFonts w:ascii="Arial" w:hAnsi="Arial" w:cs="Arial"/>
                <w:sz w:val="24"/>
                <w:szCs w:val="24"/>
              </w:rPr>
              <w:lastRenderedPageBreak/>
              <w:t>mandate require the policy to be updated</w:t>
            </w:r>
            <w:r w:rsidR="00635B3D" w:rsidRPr="00130778">
              <w:rPr>
                <w:rFonts w:ascii="Arial" w:hAnsi="Arial" w:cs="Arial"/>
                <w:sz w:val="24"/>
                <w:szCs w:val="24"/>
              </w:rPr>
              <w:t>, BDS policy 7.301</w:t>
            </w:r>
            <w:r w:rsidRPr="00130778">
              <w:rPr>
                <w:rFonts w:ascii="Arial" w:hAnsi="Arial" w:cs="Arial"/>
                <w:sz w:val="24"/>
                <w:szCs w:val="24"/>
              </w:rPr>
              <w:t>.</w:t>
            </w:r>
          </w:p>
          <w:p w:rsidR="00EA6688" w:rsidRDefault="00EA6688" w:rsidP="00AD2C88">
            <w:pPr>
              <w:rPr>
                <w:rFonts w:ascii="Arial" w:eastAsia="Times New Roman" w:hAnsi="Arial" w:cs="Arial"/>
                <w:sz w:val="24"/>
                <w:szCs w:val="24"/>
              </w:rPr>
            </w:pPr>
          </w:p>
          <w:p w:rsidR="00EA6688" w:rsidRPr="00753F8B" w:rsidRDefault="00EA6688" w:rsidP="00EA6688">
            <w:pPr>
              <w:autoSpaceDE w:val="0"/>
              <w:autoSpaceDN w:val="0"/>
              <w:adjustRightInd w:val="0"/>
              <w:rPr>
                <w:rFonts w:ascii="Arial" w:hAnsi="Arial" w:cs="Arial"/>
                <w:sz w:val="24"/>
                <w:szCs w:val="24"/>
              </w:rPr>
            </w:pPr>
            <w:r w:rsidRPr="00753F8B">
              <w:rPr>
                <w:rFonts w:ascii="Arial" w:hAnsi="Arial" w:cs="Arial"/>
                <w:sz w:val="24"/>
                <w:szCs w:val="24"/>
              </w:rPr>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EA6688" w:rsidRDefault="00EA6688" w:rsidP="00EA6688">
            <w:pPr>
              <w:autoSpaceDE w:val="0"/>
              <w:autoSpaceDN w:val="0"/>
              <w:adjustRightInd w:val="0"/>
              <w:rPr>
                <w:rFonts w:ascii="Arial" w:hAnsi="Arial" w:cs="Arial"/>
                <w:sz w:val="24"/>
                <w:szCs w:val="24"/>
              </w:rPr>
            </w:pPr>
          </w:p>
          <w:p w:rsidR="00722A2A" w:rsidRPr="00130778" w:rsidRDefault="00EA6688" w:rsidP="00EA6688">
            <w:pPr>
              <w:rPr>
                <w:rFonts w:ascii="Arial" w:hAnsi="Arial" w:cs="Arial"/>
                <w:sz w:val="24"/>
                <w:szCs w:val="24"/>
              </w:rPr>
            </w:pPr>
            <w:r>
              <w:rPr>
                <w:rFonts w:ascii="Arial" w:hAnsi="Arial" w:cs="Arial"/>
                <w:sz w:val="24"/>
                <w:szCs w:val="24"/>
              </w:rPr>
              <w:t>PanCare will provide timely feedback to BDS following all monitoring activities</w:t>
            </w:r>
            <w:r w:rsidR="00FA7BD9" w:rsidRPr="00130778">
              <w:rPr>
                <w:rFonts w:ascii="Arial" w:eastAsia="Arial Unicode MS" w:hAnsi="Arial" w:cs="Arial"/>
                <w:sz w:val="24"/>
                <w:szCs w:val="24"/>
              </w:rPr>
              <w:t xml:space="preserve">                                                       </w:t>
            </w:r>
          </w:p>
        </w:tc>
      </w:tr>
      <w:tr w:rsidR="00481B3A" w:rsidRPr="00130778" w:rsidTr="00435ABD">
        <w:trPr>
          <w:trHeight w:val="710"/>
        </w:trPr>
        <w:tc>
          <w:tcPr>
            <w:tcW w:w="3671" w:type="dxa"/>
            <w:hideMark/>
          </w:tcPr>
          <w:p w:rsidR="00481B3A" w:rsidRPr="00130778" w:rsidRDefault="00481B3A" w:rsidP="00A02C2C">
            <w:pPr>
              <w:rPr>
                <w:rFonts w:ascii="Arial" w:hAnsi="Arial" w:cs="Arial"/>
                <w:b/>
                <w:bCs/>
                <w:sz w:val="24"/>
                <w:szCs w:val="24"/>
              </w:rPr>
            </w:pPr>
            <w:r w:rsidRPr="00130778">
              <w:rPr>
                <w:rFonts w:ascii="Arial" w:hAnsi="Arial" w:cs="Arial"/>
                <w:b/>
                <w:bCs/>
                <w:sz w:val="24"/>
                <w:szCs w:val="24"/>
              </w:rPr>
              <w:lastRenderedPageBreak/>
              <w:t>3</w:t>
            </w:r>
            <w:r w:rsidR="006E2D33" w:rsidRPr="00130778">
              <w:rPr>
                <w:rFonts w:ascii="Arial" w:hAnsi="Arial" w:cs="Arial"/>
                <w:b/>
                <w:bCs/>
                <w:sz w:val="24"/>
                <w:szCs w:val="24"/>
              </w:rPr>
              <w:t>0</w:t>
            </w:r>
            <w:r w:rsidRPr="00130778">
              <w:rPr>
                <w:rFonts w:ascii="Arial" w:hAnsi="Arial" w:cs="Arial"/>
                <w:b/>
                <w:bCs/>
                <w:sz w:val="24"/>
                <w:szCs w:val="24"/>
              </w:rPr>
              <w:t xml:space="preserve">. A student who has experienced or is at risk for pancreatic insufficiency or who has been diagnosed as having cystic fibrosis may carry and self-administer a prescribed pancreatic enzyme supplement while </w:t>
            </w:r>
            <w:proofErr w:type="spellStart"/>
            <w:r w:rsidRPr="00130778">
              <w:rPr>
                <w:rFonts w:ascii="Arial" w:hAnsi="Arial" w:cs="Arial"/>
                <w:b/>
                <w:bCs/>
                <w:sz w:val="24"/>
                <w:szCs w:val="24"/>
              </w:rPr>
              <w:t>en</w:t>
            </w:r>
            <w:proofErr w:type="spellEnd"/>
            <w:r w:rsidRPr="00130778">
              <w:rPr>
                <w:rFonts w:ascii="Arial" w:hAnsi="Arial" w:cs="Arial"/>
                <w:b/>
                <w:bCs/>
                <w:sz w:val="24"/>
                <w:szCs w:val="24"/>
              </w:rPr>
              <w:t>-route to and from school (bus), in school or at school sponsored activities if the school has been provided with authorization from the student’s parent and prescribing practitioner</w:t>
            </w:r>
          </w:p>
          <w:p w:rsidR="00481B3A" w:rsidRPr="00130778" w:rsidRDefault="00753F8B" w:rsidP="00A02C2C">
            <w:pPr>
              <w:rPr>
                <w:rFonts w:ascii="Arial" w:hAnsi="Arial" w:cs="Arial"/>
                <w:b/>
                <w:bCs/>
                <w:sz w:val="24"/>
                <w:szCs w:val="24"/>
              </w:rPr>
            </w:pPr>
            <w:hyperlink r:id="rId75" w:history="1">
              <w:r w:rsidR="00481B3A" w:rsidRPr="00130778">
                <w:rPr>
                  <w:rStyle w:val="Hyperlink"/>
                  <w:rFonts w:ascii="Arial" w:hAnsi="Arial" w:cs="Arial"/>
                  <w:sz w:val="24"/>
                  <w:szCs w:val="24"/>
                  <w:u w:val="none"/>
                </w:rPr>
                <w:t>s. 1002.20(3)(j), F.S.</w:t>
              </w:r>
            </w:hyperlink>
            <w:r w:rsidR="00481B3A" w:rsidRPr="00130778">
              <w:rPr>
                <w:rFonts w:ascii="Arial" w:hAnsi="Arial" w:cs="Arial"/>
                <w:bCs/>
                <w:sz w:val="24"/>
                <w:szCs w:val="24"/>
              </w:rPr>
              <w:t>;</w:t>
            </w:r>
            <w:r w:rsidR="00481B3A" w:rsidRPr="00130778">
              <w:rPr>
                <w:rFonts w:ascii="Arial" w:hAnsi="Arial" w:cs="Arial"/>
                <w:b/>
                <w:bCs/>
                <w:sz w:val="24"/>
                <w:szCs w:val="24"/>
              </w:rPr>
              <w:t xml:space="preserve"> </w:t>
            </w:r>
          </w:p>
          <w:p w:rsidR="00481B3A" w:rsidRPr="00130778" w:rsidRDefault="00753F8B" w:rsidP="00A02C2C">
            <w:pPr>
              <w:rPr>
                <w:rFonts w:ascii="Arial" w:hAnsi="Arial" w:cs="Arial"/>
                <w:b/>
                <w:bCs/>
                <w:sz w:val="24"/>
                <w:szCs w:val="24"/>
              </w:rPr>
            </w:pPr>
            <w:hyperlink r:id="rId76" w:history="1">
              <w:r w:rsidR="00481B3A" w:rsidRPr="00130778">
                <w:rPr>
                  <w:rStyle w:val="Hyperlink"/>
                  <w:rFonts w:ascii="Arial" w:hAnsi="Arial" w:cs="Arial"/>
                  <w:sz w:val="24"/>
                  <w:szCs w:val="24"/>
                  <w:u w:val="none"/>
                </w:rPr>
                <w:t>Chapter 6A-6.0252, F.A.C.</w:t>
              </w:r>
            </w:hyperlink>
            <w:r w:rsidR="00481B3A" w:rsidRPr="00130778">
              <w:rPr>
                <w:rFonts w:ascii="Arial" w:hAnsi="Arial" w:cs="Arial"/>
                <w:b/>
                <w:bCs/>
                <w:sz w:val="24"/>
                <w:szCs w:val="24"/>
              </w:rPr>
              <w:t xml:space="preserve">  </w:t>
            </w:r>
          </w:p>
        </w:tc>
        <w:tc>
          <w:tcPr>
            <w:tcW w:w="4514" w:type="dxa"/>
            <w:shd w:val="clear" w:color="auto" w:fill="auto"/>
            <w:hideMark/>
          </w:tcPr>
          <w:p w:rsidR="00481B3A" w:rsidRPr="00130778" w:rsidRDefault="00481B3A" w:rsidP="00A02C2C">
            <w:pPr>
              <w:rPr>
                <w:rFonts w:ascii="Arial" w:hAnsi="Arial" w:cs="Arial"/>
                <w:sz w:val="24"/>
                <w:szCs w:val="24"/>
              </w:rPr>
            </w:pPr>
            <w:r w:rsidRPr="00130778">
              <w:rPr>
                <w:rFonts w:ascii="Arial" w:hAnsi="Arial" w:cs="Arial"/>
                <w:sz w:val="24"/>
                <w:szCs w:val="24"/>
              </w:rPr>
              <w:t>3</w:t>
            </w:r>
            <w:r w:rsidR="006E2D33" w:rsidRPr="00130778">
              <w:rPr>
                <w:rFonts w:ascii="Arial" w:hAnsi="Arial" w:cs="Arial"/>
                <w:sz w:val="24"/>
                <w:szCs w:val="24"/>
              </w:rPr>
              <w:t>0</w:t>
            </w:r>
            <w:r w:rsidRPr="00130778">
              <w:rPr>
                <w:rFonts w:ascii="Arial" w:hAnsi="Arial" w:cs="Arial"/>
                <w:sz w:val="24"/>
                <w:szCs w:val="24"/>
              </w:rPr>
              <w:t>a. Develop and implement an IHP and ECP for management of the conditions requiring pancreatic enzyme supplements and to ensure that the student carries and self-administers such supplements as prescribed by the physician</w:t>
            </w:r>
            <w:r w:rsidR="009F2F37" w:rsidRPr="00130778">
              <w:rPr>
                <w:rFonts w:ascii="Arial" w:hAnsi="Arial" w:cs="Arial"/>
                <w:sz w:val="24"/>
                <w:szCs w:val="24"/>
              </w:rPr>
              <w:t>.</w:t>
            </w:r>
            <w:r w:rsidRPr="00130778">
              <w:rPr>
                <w:rFonts w:ascii="Arial" w:hAnsi="Arial" w:cs="Arial"/>
                <w:sz w:val="24"/>
                <w:szCs w:val="24"/>
              </w:rPr>
              <w:t xml:space="preserve"> </w:t>
            </w:r>
          </w:p>
        </w:tc>
        <w:tc>
          <w:tcPr>
            <w:tcW w:w="2160" w:type="dxa"/>
            <w:shd w:val="clear" w:color="auto" w:fill="auto"/>
            <w:hideMark/>
          </w:tcPr>
          <w:p w:rsidR="00EC390A" w:rsidRPr="00130778" w:rsidRDefault="00EC390A" w:rsidP="00A02C2C">
            <w:pPr>
              <w:rPr>
                <w:rFonts w:ascii="Arial" w:hAnsi="Arial" w:cs="Arial"/>
                <w:sz w:val="24"/>
                <w:szCs w:val="24"/>
              </w:rPr>
            </w:pPr>
            <w:r w:rsidRPr="00130778">
              <w:rPr>
                <w:rFonts w:ascii="Arial" w:hAnsi="Arial" w:cs="Arial"/>
                <w:sz w:val="24"/>
                <w:szCs w:val="24"/>
              </w:rPr>
              <w:t>BDS</w:t>
            </w:r>
            <w:r w:rsidR="00347F65" w:rsidRPr="00130778">
              <w:rPr>
                <w:rFonts w:ascii="Arial" w:hAnsi="Arial" w:cs="Arial"/>
                <w:sz w:val="24"/>
                <w:szCs w:val="24"/>
              </w:rPr>
              <w:t xml:space="preserve"> </w:t>
            </w:r>
          </w:p>
          <w:p w:rsidR="00347F65" w:rsidRPr="00130778" w:rsidRDefault="00EC390A" w:rsidP="00A02C2C">
            <w:pPr>
              <w:rPr>
                <w:rFonts w:ascii="Arial" w:hAnsi="Arial" w:cs="Arial"/>
                <w:sz w:val="24"/>
                <w:szCs w:val="24"/>
              </w:rPr>
            </w:pPr>
            <w:r w:rsidRPr="00130778">
              <w:rPr>
                <w:rFonts w:ascii="Arial" w:hAnsi="Arial" w:cs="Arial"/>
                <w:sz w:val="24"/>
                <w:szCs w:val="24"/>
              </w:rPr>
              <w:t>PanCare</w:t>
            </w:r>
          </w:p>
          <w:p w:rsidR="00D746D8" w:rsidRPr="00130778" w:rsidRDefault="00D746D8" w:rsidP="00A02C2C">
            <w:pPr>
              <w:rPr>
                <w:rFonts w:ascii="Arial" w:hAnsi="Arial" w:cs="Arial"/>
                <w:sz w:val="24"/>
                <w:szCs w:val="24"/>
              </w:rPr>
            </w:pPr>
          </w:p>
          <w:p w:rsidR="00D746D8" w:rsidRPr="00130778" w:rsidRDefault="00D746D8" w:rsidP="00A02C2C">
            <w:pPr>
              <w:rPr>
                <w:rFonts w:ascii="Arial" w:hAnsi="Arial" w:cs="Arial"/>
                <w:sz w:val="24"/>
                <w:szCs w:val="24"/>
              </w:rPr>
            </w:pPr>
          </w:p>
        </w:tc>
        <w:tc>
          <w:tcPr>
            <w:tcW w:w="4230" w:type="dxa"/>
            <w:shd w:val="clear" w:color="auto" w:fill="auto"/>
            <w:hideMark/>
          </w:tcPr>
          <w:p w:rsidR="00C03220" w:rsidRPr="00130778" w:rsidRDefault="00C03220" w:rsidP="00C03220">
            <w:pPr>
              <w:rPr>
                <w:rFonts w:ascii="Arial" w:hAnsi="Arial" w:cs="Arial"/>
                <w:sz w:val="24"/>
                <w:szCs w:val="24"/>
              </w:rPr>
            </w:pPr>
            <w:r w:rsidRPr="00130778">
              <w:rPr>
                <w:rFonts w:ascii="Arial" w:hAnsi="Arial" w:cs="Arial"/>
                <w:sz w:val="24"/>
                <w:szCs w:val="24"/>
              </w:rPr>
              <w:t xml:space="preserve">BDS Registered Nurses and BDS contractor, </w:t>
            </w:r>
            <w:r w:rsidR="00635B3D" w:rsidRPr="00130778">
              <w:rPr>
                <w:rFonts w:ascii="Arial" w:hAnsi="Arial" w:cs="Arial"/>
                <w:sz w:val="24"/>
                <w:szCs w:val="24"/>
              </w:rPr>
              <w:t>PanCare</w:t>
            </w:r>
            <w:r w:rsidRPr="00130778">
              <w:rPr>
                <w:rFonts w:ascii="Arial" w:hAnsi="Arial" w:cs="Arial"/>
                <w:sz w:val="24"/>
                <w:szCs w:val="24"/>
              </w:rPr>
              <w:t>, will identify and implement an IHCP/EAP for those students with written physician approval requiring pancreatic enzymes supplements.</w:t>
            </w:r>
          </w:p>
          <w:p w:rsidR="00C03220" w:rsidRPr="00130778" w:rsidRDefault="00C03220" w:rsidP="00C03220">
            <w:pPr>
              <w:rPr>
                <w:rFonts w:ascii="Arial" w:hAnsi="Arial" w:cs="Arial"/>
                <w:sz w:val="24"/>
                <w:szCs w:val="24"/>
              </w:rPr>
            </w:pPr>
            <w:r w:rsidRPr="00130778">
              <w:rPr>
                <w:rFonts w:ascii="Arial" w:hAnsi="Arial" w:cs="Arial"/>
                <w:sz w:val="24"/>
                <w:szCs w:val="24"/>
              </w:rPr>
              <w:t xml:space="preserve">BDS, </w:t>
            </w:r>
            <w:r w:rsidR="00635B3D" w:rsidRPr="00130778">
              <w:rPr>
                <w:rFonts w:ascii="Arial" w:hAnsi="Arial" w:cs="Arial"/>
                <w:sz w:val="24"/>
                <w:szCs w:val="24"/>
              </w:rPr>
              <w:t>PanCare</w:t>
            </w:r>
            <w:r w:rsidRPr="00130778">
              <w:rPr>
                <w:rFonts w:ascii="Arial" w:hAnsi="Arial" w:cs="Arial"/>
                <w:sz w:val="24"/>
                <w:szCs w:val="24"/>
              </w:rPr>
              <w:t xml:space="preserve"> and FDOH will review the BDS policy every two years or when medical practice or legislative mandate require the policy to be updated</w:t>
            </w:r>
            <w:r w:rsidR="00635B3D" w:rsidRPr="00130778">
              <w:rPr>
                <w:rFonts w:ascii="Arial" w:hAnsi="Arial" w:cs="Arial"/>
                <w:sz w:val="24"/>
                <w:szCs w:val="24"/>
              </w:rPr>
              <w:t>, BDS policy 7.301</w:t>
            </w:r>
            <w:r w:rsidRPr="00130778">
              <w:rPr>
                <w:rFonts w:ascii="Arial" w:hAnsi="Arial" w:cs="Arial"/>
                <w:sz w:val="24"/>
                <w:szCs w:val="24"/>
              </w:rPr>
              <w:t>.</w:t>
            </w:r>
          </w:p>
          <w:p w:rsidR="00EA6688" w:rsidRDefault="00EA6688" w:rsidP="00635B3D">
            <w:pPr>
              <w:rPr>
                <w:rFonts w:ascii="Arial" w:eastAsia="Times New Roman" w:hAnsi="Arial" w:cs="Arial"/>
                <w:sz w:val="24"/>
                <w:szCs w:val="24"/>
              </w:rPr>
            </w:pPr>
          </w:p>
          <w:p w:rsidR="00EA6688" w:rsidRDefault="00EA6688" w:rsidP="00635B3D">
            <w:pPr>
              <w:rPr>
                <w:rFonts w:ascii="Arial" w:eastAsia="Times New Roman" w:hAnsi="Arial" w:cs="Arial"/>
                <w:sz w:val="24"/>
                <w:szCs w:val="24"/>
              </w:rPr>
            </w:pPr>
          </w:p>
          <w:p w:rsidR="00EA6688" w:rsidRPr="00130778" w:rsidRDefault="00EA6688" w:rsidP="00EA6688">
            <w:pPr>
              <w:autoSpaceDE w:val="0"/>
              <w:autoSpaceDN w:val="0"/>
              <w:adjustRightInd w:val="0"/>
              <w:rPr>
                <w:rFonts w:ascii="Arial" w:hAnsi="Arial" w:cs="Arial"/>
                <w:color w:val="222222"/>
                <w:sz w:val="24"/>
                <w:szCs w:val="24"/>
                <w:shd w:val="clear" w:color="auto" w:fill="FFFFFF"/>
              </w:rPr>
            </w:pPr>
            <w:r>
              <w:rPr>
                <w:rFonts w:ascii="Arial" w:hAnsi="Arial" w:cs="Arial"/>
                <w:color w:val="222222"/>
                <w:sz w:val="24"/>
                <w:szCs w:val="24"/>
                <w:shd w:val="clear" w:color="auto" w:fill="FFFFFF"/>
              </w:rPr>
              <w:t>PanCare will conduct yearly school health program monitoring of select samples of BDS student health records to ensure compliance with Florida Statute/State Rule. The FDOH School Clinic Review Sheet 2018-2019 and the FDOH Student Health Record Review Sheet 2018-2019 will be monitoring tools.</w:t>
            </w:r>
          </w:p>
          <w:p w:rsidR="00EA6688" w:rsidRDefault="00EA6688" w:rsidP="00EA6688">
            <w:pPr>
              <w:autoSpaceDE w:val="0"/>
              <w:autoSpaceDN w:val="0"/>
              <w:adjustRightInd w:val="0"/>
              <w:rPr>
                <w:rFonts w:ascii="Arial" w:hAnsi="Arial" w:cs="Arial"/>
                <w:sz w:val="24"/>
                <w:szCs w:val="24"/>
              </w:rPr>
            </w:pPr>
          </w:p>
          <w:p w:rsidR="00C03220" w:rsidRPr="00130778" w:rsidRDefault="00EA6688" w:rsidP="00EA6688">
            <w:pPr>
              <w:rPr>
                <w:rFonts w:ascii="Arial" w:hAnsi="Arial" w:cs="Arial"/>
                <w:sz w:val="24"/>
                <w:szCs w:val="24"/>
              </w:rPr>
            </w:pPr>
            <w:r>
              <w:rPr>
                <w:rFonts w:ascii="Arial" w:hAnsi="Arial" w:cs="Arial"/>
                <w:sz w:val="24"/>
                <w:szCs w:val="24"/>
              </w:rPr>
              <w:lastRenderedPageBreak/>
              <w:t>PanCare will provide timely feedback to BDS following all monitoring activities</w:t>
            </w:r>
            <w:r w:rsidR="00FA7BD9" w:rsidRPr="00130778">
              <w:rPr>
                <w:rFonts w:ascii="Arial" w:eastAsia="Arial Unicode MS" w:hAnsi="Arial" w:cs="Arial"/>
                <w:sz w:val="24"/>
                <w:szCs w:val="24"/>
              </w:rPr>
              <w:t xml:space="preserve">                                                          </w:t>
            </w:r>
          </w:p>
        </w:tc>
      </w:tr>
      <w:tr w:rsidR="00481B3A" w:rsidRPr="00130778" w:rsidTr="00435ABD">
        <w:trPr>
          <w:trHeight w:val="710"/>
        </w:trPr>
        <w:tc>
          <w:tcPr>
            <w:tcW w:w="3671" w:type="dxa"/>
            <w:vMerge w:val="restart"/>
          </w:tcPr>
          <w:p w:rsidR="00481B3A" w:rsidRPr="00130778" w:rsidRDefault="00481B3A" w:rsidP="00A02C2C">
            <w:pPr>
              <w:rPr>
                <w:rFonts w:ascii="Arial" w:hAnsi="Arial" w:cs="Arial"/>
                <w:b/>
                <w:bCs/>
                <w:sz w:val="24"/>
                <w:szCs w:val="24"/>
              </w:rPr>
            </w:pPr>
            <w:r w:rsidRPr="00130778">
              <w:rPr>
                <w:rFonts w:ascii="Arial" w:hAnsi="Arial" w:cs="Arial"/>
                <w:b/>
                <w:bCs/>
                <w:sz w:val="24"/>
                <w:szCs w:val="24"/>
              </w:rPr>
              <w:lastRenderedPageBreak/>
              <w:t>3</w:t>
            </w:r>
            <w:r w:rsidR="006E2D33" w:rsidRPr="00130778">
              <w:rPr>
                <w:rFonts w:ascii="Arial" w:hAnsi="Arial" w:cs="Arial"/>
                <w:b/>
                <w:bCs/>
                <w:sz w:val="24"/>
                <w:szCs w:val="24"/>
              </w:rPr>
              <w:t>1</w:t>
            </w:r>
            <w:r w:rsidRPr="00130778">
              <w:rPr>
                <w:rFonts w:ascii="Arial" w:hAnsi="Arial" w:cs="Arial"/>
                <w:b/>
                <w:bCs/>
                <w:sz w:val="24"/>
                <w:szCs w:val="24"/>
              </w:rPr>
              <w:t>. Nonmedical assistive personnel shall be allowed to perform health-related services upon successful completion of child specific training by a registered nurse or advanced registered nurse practitioner, physician or physician assistant</w:t>
            </w:r>
          </w:p>
          <w:p w:rsidR="00481B3A" w:rsidRPr="00130778" w:rsidRDefault="00753F8B" w:rsidP="00A02C2C">
            <w:pPr>
              <w:rPr>
                <w:rFonts w:ascii="Arial" w:hAnsi="Arial" w:cs="Arial"/>
                <w:b/>
                <w:bCs/>
                <w:sz w:val="24"/>
                <w:szCs w:val="24"/>
              </w:rPr>
            </w:pPr>
            <w:hyperlink r:id="rId77" w:history="1">
              <w:r w:rsidR="00481B3A" w:rsidRPr="00130778">
                <w:rPr>
                  <w:rStyle w:val="Hyperlink"/>
                  <w:rFonts w:ascii="Arial" w:hAnsi="Arial" w:cs="Arial"/>
                  <w:sz w:val="24"/>
                  <w:szCs w:val="24"/>
                  <w:u w:val="none"/>
                </w:rPr>
                <w:t>s. 1006.062(4), F.S.</w:t>
              </w:r>
            </w:hyperlink>
            <w:r w:rsidR="00481B3A" w:rsidRPr="00130778">
              <w:rPr>
                <w:rFonts w:ascii="Arial" w:hAnsi="Arial" w:cs="Arial"/>
                <w:b/>
                <w:bCs/>
                <w:sz w:val="24"/>
                <w:szCs w:val="24"/>
              </w:rPr>
              <w:t xml:space="preserve">; </w:t>
            </w:r>
          </w:p>
          <w:p w:rsidR="00481B3A" w:rsidRPr="00130778" w:rsidRDefault="00753F8B" w:rsidP="00A02C2C">
            <w:pPr>
              <w:rPr>
                <w:rFonts w:ascii="Arial" w:hAnsi="Arial" w:cs="Arial"/>
                <w:b/>
                <w:bCs/>
                <w:sz w:val="24"/>
                <w:szCs w:val="24"/>
              </w:rPr>
            </w:pPr>
            <w:hyperlink r:id="rId78" w:history="1">
              <w:r w:rsidR="00481B3A" w:rsidRPr="00130778">
                <w:rPr>
                  <w:rStyle w:val="Hyperlink"/>
                  <w:rFonts w:ascii="Arial" w:hAnsi="Arial" w:cs="Arial"/>
                  <w:sz w:val="24"/>
                  <w:szCs w:val="24"/>
                  <w:u w:val="none"/>
                </w:rPr>
                <w:t>Chapters:                           64B9-14.002(3),</w:t>
              </w:r>
              <w:r w:rsidR="00965472" w:rsidRPr="00130778">
                <w:rPr>
                  <w:rStyle w:val="Hyperlink"/>
                  <w:rFonts w:ascii="Arial" w:hAnsi="Arial" w:cs="Arial"/>
                  <w:sz w:val="24"/>
                  <w:szCs w:val="24"/>
                  <w:u w:val="none"/>
                </w:rPr>
                <w:t xml:space="preserve"> </w:t>
              </w:r>
              <w:r w:rsidR="00481B3A" w:rsidRPr="00130778">
                <w:rPr>
                  <w:rStyle w:val="Hyperlink"/>
                  <w:rFonts w:ascii="Arial" w:hAnsi="Arial" w:cs="Arial"/>
                  <w:sz w:val="24"/>
                  <w:szCs w:val="24"/>
                  <w:u w:val="none"/>
                </w:rPr>
                <w:t>F.A.C.</w:t>
              </w:r>
            </w:hyperlink>
            <w:r w:rsidR="00481B3A" w:rsidRPr="00130778">
              <w:rPr>
                <w:rStyle w:val="Hyperlink"/>
                <w:rFonts w:ascii="Arial" w:hAnsi="Arial" w:cs="Arial"/>
                <w:sz w:val="24"/>
                <w:szCs w:val="24"/>
                <w:u w:val="none"/>
              </w:rPr>
              <w:t>,</w:t>
            </w:r>
            <w:r w:rsidR="00481B3A" w:rsidRPr="00130778">
              <w:rPr>
                <w:rFonts w:ascii="Arial" w:hAnsi="Arial" w:cs="Arial"/>
                <w:b/>
                <w:bCs/>
                <w:sz w:val="24"/>
                <w:szCs w:val="24"/>
              </w:rPr>
              <w:t xml:space="preserve"> </w:t>
            </w:r>
          </w:p>
          <w:p w:rsidR="00481B3A" w:rsidRPr="00130778" w:rsidRDefault="00753F8B" w:rsidP="00A02C2C">
            <w:pPr>
              <w:rPr>
                <w:rFonts w:ascii="Arial" w:hAnsi="Arial" w:cs="Arial"/>
                <w:b/>
                <w:bCs/>
                <w:sz w:val="24"/>
                <w:szCs w:val="24"/>
              </w:rPr>
            </w:pPr>
            <w:hyperlink r:id="rId79" w:history="1">
              <w:r w:rsidR="00481B3A" w:rsidRPr="00130778">
                <w:rPr>
                  <w:rStyle w:val="Hyperlink"/>
                  <w:rFonts w:ascii="Arial" w:hAnsi="Arial" w:cs="Arial"/>
                  <w:sz w:val="24"/>
                  <w:szCs w:val="24"/>
                  <w:u w:val="none"/>
                </w:rPr>
                <w:t>64B9-14, F.A.C.</w:t>
              </w:r>
            </w:hyperlink>
            <w:r w:rsidR="00481B3A" w:rsidRPr="00130778">
              <w:rPr>
                <w:rFonts w:ascii="Arial" w:hAnsi="Arial" w:cs="Arial"/>
                <w:bCs/>
                <w:sz w:val="24"/>
                <w:szCs w:val="24"/>
              </w:rPr>
              <w:t>;</w:t>
            </w:r>
            <w:r w:rsidR="00481B3A" w:rsidRPr="00130778">
              <w:rPr>
                <w:rFonts w:ascii="Arial" w:hAnsi="Arial" w:cs="Arial"/>
                <w:b/>
                <w:bCs/>
                <w:sz w:val="24"/>
                <w:szCs w:val="24"/>
              </w:rPr>
              <w:t xml:space="preserve"> </w:t>
            </w:r>
          </w:p>
          <w:p w:rsidR="00481B3A" w:rsidRPr="00130778" w:rsidRDefault="00753F8B" w:rsidP="00A02C2C">
            <w:pPr>
              <w:rPr>
                <w:rFonts w:ascii="Arial" w:hAnsi="Arial" w:cs="Arial"/>
                <w:b/>
                <w:bCs/>
                <w:sz w:val="24"/>
                <w:szCs w:val="24"/>
              </w:rPr>
            </w:pPr>
            <w:hyperlink r:id="rId80" w:history="1">
              <w:r w:rsidR="00481B3A" w:rsidRPr="00130778">
                <w:rPr>
                  <w:rStyle w:val="Hyperlink"/>
                  <w:rFonts w:ascii="Arial" w:hAnsi="Arial" w:cs="Arial"/>
                  <w:sz w:val="24"/>
                  <w:szCs w:val="24"/>
                  <w:u w:val="none"/>
                </w:rPr>
                <w:t>Technical Assistance Guidelines - The Role of the Professional School Nurse in the Delegation of Care in Florida Schools (Rev. 2010).</w:t>
              </w:r>
            </w:hyperlink>
          </w:p>
        </w:tc>
        <w:tc>
          <w:tcPr>
            <w:tcW w:w="4514" w:type="dxa"/>
            <w:shd w:val="clear" w:color="auto" w:fill="FFFF99"/>
          </w:tcPr>
          <w:p w:rsidR="00481B3A" w:rsidRPr="00130778" w:rsidRDefault="00481B3A" w:rsidP="00A02C2C">
            <w:pPr>
              <w:rPr>
                <w:rFonts w:ascii="Arial" w:hAnsi="Arial" w:cs="Arial"/>
                <w:sz w:val="24"/>
                <w:szCs w:val="24"/>
              </w:rPr>
            </w:pPr>
            <w:r w:rsidRPr="00130778">
              <w:rPr>
                <w:rFonts w:ascii="Arial" w:hAnsi="Arial" w:cs="Arial"/>
                <w:sz w:val="24"/>
                <w:szCs w:val="24"/>
              </w:rPr>
              <w:t>3</w:t>
            </w:r>
            <w:r w:rsidR="006E2D33" w:rsidRPr="00130778">
              <w:rPr>
                <w:rFonts w:ascii="Arial" w:hAnsi="Arial" w:cs="Arial"/>
                <w:sz w:val="24"/>
                <w:szCs w:val="24"/>
              </w:rPr>
              <w:t>1</w:t>
            </w:r>
            <w:r w:rsidRPr="00130778">
              <w:rPr>
                <w:rFonts w:ascii="Arial" w:hAnsi="Arial" w:cs="Arial"/>
                <w:sz w:val="24"/>
                <w:szCs w:val="24"/>
              </w:rPr>
              <w:t>a. Document health related child-specific training by an RN for delegated staff. The delegation process shall include communication to the UAP which identifies the task or activity, the expected or desired outcome, the limits of authority, the time frame for the delegation, the nature of the supervision required, verification of delegate’s understanding of assignment, verification of monitoring and supervision. The documentation of training and competencies should be signed and dated by the RN and the trainee.</w:t>
            </w:r>
          </w:p>
        </w:tc>
        <w:tc>
          <w:tcPr>
            <w:tcW w:w="2160" w:type="dxa"/>
            <w:shd w:val="clear" w:color="auto" w:fill="FFFF99"/>
          </w:tcPr>
          <w:p w:rsidR="00635B3D" w:rsidRPr="00130778" w:rsidRDefault="00287A0C" w:rsidP="00A02C2C">
            <w:pPr>
              <w:rPr>
                <w:rFonts w:ascii="Arial" w:hAnsi="Arial" w:cs="Arial"/>
                <w:sz w:val="24"/>
                <w:szCs w:val="24"/>
              </w:rPr>
            </w:pPr>
            <w:r w:rsidRPr="00130778">
              <w:rPr>
                <w:rFonts w:ascii="Arial" w:hAnsi="Arial" w:cs="Arial"/>
                <w:sz w:val="24"/>
                <w:szCs w:val="24"/>
              </w:rPr>
              <w:t xml:space="preserve">FDOH </w:t>
            </w:r>
          </w:p>
          <w:p w:rsidR="00EC390A" w:rsidRPr="00130778" w:rsidRDefault="00EC390A" w:rsidP="00A02C2C">
            <w:pPr>
              <w:rPr>
                <w:rFonts w:ascii="Arial" w:hAnsi="Arial" w:cs="Arial"/>
                <w:sz w:val="24"/>
                <w:szCs w:val="24"/>
              </w:rPr>
            </w:pPr>
            <w:r w:rsidRPr="00130778">
              <w:rPr>
                <w:rFonts w:ascii="Arial" w:hAnsi="Arial" w:cs="Arial"/>
                <w:sz w:val="24"/>
                <w:szCs w:val="24"/>
              </w:rPr>
              <w:t>BDS</w:t>
            </w:r>
            <w:r w:rsidR="00347F65" w:rsidRPr="00130778">
              <w:rPr>
                <w:rFonts w:ascii="Arial" w:hAnsi="Arial" w:cs="Arial"/>
                <w:sz w:val="24"/>
                <w:szCs w:val="24"/>
              </w:rPr>
              <w:t xml:space="preserve"> </w:t>
            </w:r>
          </w:p>
          <w:p w:rsidR="00347F65" w:rsidRPr="00130778" w:rsidRDefault="00EC390A" w:rsidP="00A02C2C">
            <w:pPr>
              <w:rPr>
                <w:rFonts w:ascii="Arial" w:hAnsi="Arial" w:cs="Arial"/>
                <w:sz w:val="24"/>
                <w:szCs w:val="24"/>
              </w:rPr>
            </w:pPr>
            <w:r w:rsidRPr="00130778">
              <w:rPr>
                <w:rFonts w:ascii="Arial" w:hAnsi="Arial" w:cs="Arial"/>
                <w:sz w:val="24"/>
                <w:szCs w:val="24"/>
              </w:rPr>
              <w:t>PanCare</w:t>
            </w:r>
          </w:p>
        </w:tc>
        <w:tc>
          <w:tcPr>
            <w:tcW w:w="4230" w:type="dxa"/>
            <w:shd w:val="clear" w:color="auto" w:fill="FFFF99"/>
          </w:tcPr>
          <w:p w:rsidR="00C03220" w:rsidRPr="00130778" w:rsidRDefault="00C03220" w:rsidP="00A02C2C">
            <w:pPr>
              <w:rPr>
                <w:rFonts w:ascii="Arial" w:hAnsi="Arial" w:cs="Arial"/>
                <w:sz w:val="24"/>
                <w:szCs w:val="24"/>
              </w:rPr>
            </w:pPr>
            <w:r w:rsidRPr="00130778">
              <w:rPr>
                <w:rFonts w:ascii="Arial" w:hAnsi="Arial" w:cs="Arial"/>
                <w:sz w:val="24"/>
                <w:szCs w:val="24"/>
              </w:rPr>
              <w:t xml:space="preserve">BDS and </w:t>
            </w:r>
            <w:r w:rsidR="00635B3D" w:rsidRPr="00130778">
              <w:rPr>
                <w:rFonts w:ascii="Arial" w:hAnsi="Arial" w:cs="Arial"/>
                <w:sz w:val="24"/>
                <w:szCs w:val="24"/>
              </w:rPr>
              <w:t>PanCare</w:t>
            </w:r>
            <w:r w:rsidRPr="00130778">
              <w:rPr>
                <w:rFonts w:ascii="Arial" w:hAnsi="Arial" w:cs="Arial"/>
                <w:sz w:val="24"/>
                <w:szCs w:val="24"/>
              </w:rPr>
              <w:t xml:space="preserve"> will </w:t>
            </w:r>
            <w:r w:rsidR="00287A0C" w:rsidRPr="00130778">
              <w:rPr>
                <w:rFonts w:ascii="Arial" w:hAnsi="Arial" w:cs="Arial"/>
                <w:sz w:val="24"/>
                <w:szCs w:val="24"/>
              </w:rPr>
              <w:t>follow</w:t>
            </w:r>
            <w:r w:rsidRPr="00130778">
              <w:rPr>
                <w:rFonts w:ascii="Arial" w:hAnsi="Arial" w:cs="Arial"/>
                <w:sz w:val="24"/>
                <w:szCs w:val="24"/>
              </w:rPr>
              <w:t xml:space="preserve"> </w:t>
            </w:r>
            <w:r w:rsidR="00287A0C" w:rsidRPr="00130778">
              <w:rPr>
                <w:rFonts w:ascii="Arial" w:hAnsi="Arial" w:cs="Arial"/>
                <w:sz w:val="24"/>
                <w:szCs w:val="24"/>
              </w:rPr>
              <w:t xml:space="preserve">procedures as outlined </w:t>
            </w:r>
            <w:r w:rsidR="00936E91" w:rsidRPr="00130778">
              <w:rPr>
                <w:rFonts w:ascii="Arial" w:hAnsi="Arial" w:cs="Arial"/>
                <w:sz w:val="24"/>
                <w:szCs w:val="24"/>
              </w:rPr>
              <w:t>by</w:t>
            </w:r>
            <w:r w:rsidR="00287A0C" w:rsidRPr="00130778">
              <w:rPr>
                <w:rFonts w:ascii="Arial" w:hAnsi="Arial" w:cs="Arial"/>
                <w:sz w:val="24"/>
                <w:szCs w:val="24"/>
              </w:rPr>
              <w:t xml:space="preserve"> the Technical Assistance Guidelines: Role of the Professional School Nurse in the Delegation of Care in Florida Schools, the School Health Administrative Resource Manual</w:t>
            </w:r>
            <w:r w:rsidR="00936E91" w:rsidRPr="00130778">
              <w:rPr>
                <w:rFonts w:ascii="Arial" w:hAnsi="Arial" w:cs="Arial"/>
                <w:sz w:val="24"/>
                <w:szCs w:val="24"/>
              </w:rPr>
              <w:t>,</w:t>
            </w:r>
            <w:r w:rsidR="00287A0C" w:rsidRPr="00130778">
              <w:rPr>
                <w:rFonts w:ascii="Arial" w:hAnsi="Arial" w:cs="Arial"/>
                <w:sz w:val="24"/>
                <w:szCs w:val="24"/>
              </w:rPr>
              <w:t xml:space="preserve"> </w:t>
            </w:r>
            <w:r w:rsidR="00936E91" w:rsidRPr="00130778">
              <w:rPr>
                <w:rFonts w:ascii="Arial" w:eastAsia="Times New Roman" w:hAnsi="Arial" w:cs="Arial"/>
                <w:sz w:val="24"/>
                <w:szCs w:val="24"/>
              </w:rPr>
              <w:t>the Nurse Practice Act</w:t>
            </w:r>
            <w:r w:rsidR="00936E91" w:rsidRPr="00130778">
              <w:rPr>
                <w:rFonts w:ascii="Arial" w:hAnsi="Arial" w:cs="Arial"/>
                <w:sz w:val="24"/>
                <w:szCs w:val="24"/>
              </w:rPr>
              <w:t xml:space="preserve"> </w:t>
            </w:r>
            <w:r w:rsidR="00287A0C" w:rsidRPr="00130778">
              <w:rPr>
                <w:rFonts w:ascii="Arial" w:hAnsi="Arial" w:cs="Arial"/>
                <w:sz w:val="24"/>
                <w:szCs w:val="24"/>
              </w:rPr>
              <w:t xml:space="preserve">and Florida Statute/State Rule </w:t>
            </w:r>
            <w:r w:rsidRPr="00130778">
              <w:rPr>
                <w:rFonts w:ascii="Arial" w:hAnsi="Arial" w:cs="Arial"/>
                <w:sz w:val="24"/>
                <w:szCs w:val="24"/>
              </w:rPr>
              <w:t>for specific training for delegated staff by a</w:t>
            </w:r>
            <w:r w:rsidR="003922A5" w:rsidRPr="00130778">
              <w:rPr>
                <w:rFonts w:ascii="Arial" w:hAnsi="Arial" w:cs="Arial"/>
                <w:sz w:val="24"/>
                <w:szCs w:val="24"/>
              </w:rPr>
              <w:t xml:space="preserve"> PanCare</w:t>
            </w:r>
            <w:r w:rsidRPr="00130778">
              <w:rPr>
                <w:rFonts w:ascii="Arial" w:hAnsi="Arial" w:cs="Arial"/>
                <w:sz w:val="24"/>
                <w:szCs w:val="24"/>
              </w:rPr>
              <w:t xml:space="preserve"> Registered Nurse. </w:t>
            </w:r>
          </w:p>
          <w:p w:rsidR="00C03220" w:rsidRPr="00130778" w:rsidRDefault="00C03220" w:rsidP="00287A0C">
            <w:pPr>
              <w:rPr>
                <w:rFonts w:ascii="Arial" w:hAnsi="Arial" w:cs="Arial"/>
                <w:sz w:val="24"/>
                <w:szCs w:val="24"/>
              </w:rPr>
            </w:pPr>
            <w:r w:rsidRPr="00130778">
              <w:rPr>
                <w:rFonts w:ascii="Arial" w:hAnsi="Arial" w:cs="Arial"/>
                <w:sz w:val="24"/>
                <w:szCs w:val="24"/>
              </w:rPr>
              <w:t xml:space="preserve">BDS, </w:t>
            </w:r>
            <w:r w:rsidR="00287A0C" w:rsidRPr="00130778">
              <w:rPr>
                <w:rFonts w:ascii="Arial" w:hAnsi="Arial" w:cs="Arial"/>
                <w:sz w:val="24"/>
                <w:szCs w:val="24"/>
              </w:rPr>
              <w:t>PanCare</w:t>
            </w:r>
            <w:r w:rsidRPr="00130778">
              <w:rPr>
                <w:rFonts w:ascii="Arial" w:hAnsi="Arial" w:cs="Arial"/>
                <w:sz w:val="24"/>
                <w:szCs w:val="24"/>
              </w:rPr>
              <w:t xml:space="preserve">, and FDOH will review </w:t>
            </w:r>
            <w:r w:rsidR="00287A0C" w:rsidRPr="00130778">
              <w:rPr>
                <w:rFonts w:ascii="Arial" w:hAnsi="Arial" w:cs="Arial"/>
                <w:sz w:val="24"/>
                <w:szCs w:val="24"/>
              </w:rPr>
              <w:t>these procedures</w:t>
            </w:r>
            <w:r w:rsidRPr="00130778">
              <w:rPr>
                <w:rFonts w:ascii="Arial" w:hAnsi="Arial" w:cs="Arial"/>
                <w:sz w:val="24"/>
                <w:szCs w:val="24"/>
              </w:rPr>
              <w:t xml:space="preserve"> every two years or when medical practice or legislative mandates require the policy to be updated.</w:t>
            </w:r>
          </w:p>
        </w:tc>
      </w:tr>
      <w:tr w:rsidR="00481B3A" w:rsidRPr="00130778" w:rsidTr="00435ABD">
        <w:trPr>
          <w:trHeight w:val="953"/>
        </w:trPr>
        <w:tc>
          <w:tcPr>
            <w:tcW w:w="3671" w:type="dxa"/>
            <w:vMerge/>
            <w:hideMark/>
          </w:tcPr>
          <w:p w:rsidR="00481B3A" w:rsidRPr="00130778" w:rsidRDefault="00481B3A" w:rsidP="00A02C2C">
            <w:pPr>
              <w:rPr>
                <w:rFonts w:ascii="Arial" w:hAnsi="Arial" w:cs="Arial"/>
                <w:b/>
                <w:bCs/>
                <w:sz w:val="24"/>
                <w:szCs w:val="24"/>
              </w:rPr>
            </w:pPr>
          </w:p>
        </w:tc>
        <w:tc>
          <w:tcPr>
            <w:tcW w:w="4514" w:type="dxa"/>
            <w:shd w:val="clear" w:color="auto" w:fill="FFFF99"/>
            <w:hideMark/>
          </w:tcPr>
          <w:p w:rsidR="00481B3A" w:rsidRPr="00130778" w:rsidRDefault="00481B3A" w:rsidP="00A02C2C">
            <w:pPr>
              <w:rPr>
                <w:rFonts w:ascii="Arial" w:hAnsi="Arial" w:cs="Arial"/>
                <w:sz w:val="24"/>
                <w:szCs w:val="24"/>
              </w:rPr>
            </w:pPr>
            <w:r w:rsidRPr="00130778">
              <w:rPr>
                <w:rFonts w:ascii="Arial" w:hAnsi="Arial" w:cs="Arial"/>
                <w:sz w:val="24"/>
                <w:szCs w:val="24"/>
              </w:rPr>
              <w:t>3</w:t>
            </w:r>
            <w:r w:rsidR="006E2D33" w:rsidRPr="00130778">
              <w:rPr>
                <w:rFonts w:ascii="Arial" w:hAnsi="Arial" w:cs="Arial"/>
                <w:sz w:val="24"/>
                <w:szCs w:val="24"/>
              </w:rPr>
              <w:t>1</w:t>
            </w:r>
            <w:r w:rsidRPr="00130778">
              <w:rPr>
                <w:rFonts w:ascii="Arial" w:hAnsi="Arial" w:cs="Arial"/>
                <w:sz w:val="24"/>
                <w:szCs w:val="24"/>
              </w:rPr>
              <w:t>b. Use of nonmedical assistive personnel shall be consistent with delegation practices per requirements</w:t>
            </w:r>
            <w:r w:rsidR="00965472" w:rsidRPr="00130778">
              <w:rPr>
                <w:rFonts w:ascii="Arial" w:hAnsi="Arial" w:cs="Arial"/>
                <w:sz w:val="24"/>
                <w:szCs w:val="24"/>
              </w:rPr>
              <w:t>.</w:t>
            </w:r>
          </w:p>
        </w:tc>
        <w:tc>
          <w:tcPr>
            <w:tcW w:w="2160" w:type="dxa"/>
            <w:shd w:val="clear" w:color="auto" w:fill="FFFF99"/>
            <w:noWrap/>
          </w:tcPr>
          <w:p w:rsidR="00EC390A" w:rsidRPr="00130778" w:rsidRDefault="00EC390A" w:rsidP="00A02C2C">
            <w:pPr>
              <w:rPr>
                <w:rFonts w:ascii="Arial" w:hAnsi="Arial" w:cs="Arial"/>
                <w:sz w:val="24"/>
                <w:szCs w:val="24"/>
              </w:rPr>
            </w:pPr>
            <w:r w:rsidRPr="00130778">
              <w:rPr>
                <w:rFonts w:ascii="Arial" w:hAnsi="Arial" w:cs="Arial"/>
                <w:sz w:val="24"/>
                <w:szCs w:val="24"/>
              </w:rPr>
              <w:t>BDS</w:t>
            </w:r>
            <w:r w:rsidR="00347F65" w:rsidRPr="00130778">
              <w:rPr>
                <w:rFonts w:ascii="Arial" w:hAnsi="Arial" w:cs="Arial"/>
                <w:sz w:val="24"/>
                <w:szCs w:val="24"/>
              </w:rPr>
              <w:t xml:space="preserve"> </w:t>
            </w:r>
          </w:p>
          <w:p w:rsidR="00347F65" w:rsidRPr="00130778" w:rsidRDefault="00EC390A" w:rsidP="00A02C2C">
            <w:pPr>
              <w:rPr>
                <w:rFonts w:ascii="Arial" w:hAnsi="Arial" w:cs="Arial"/>
                <w:sz w:val="24"/>
                <w:szCs w:val="24"/>
              </w:rPr>
            </w:pPr>
            <w:r w:rsidRPr="00130778">
              <w:rPr>
                <w:rFonts w:ascii="Arial" w:hAnsi="Arial" w:cs="Arial"/>
                <w:sz w:val="24"/>
                <w:szCs w:val="24"/>
              </w:rPr>
              <w:t>PanCare</w:t>
            </w:r>
          </w:p>
          <w:p w:rsidR="003922A5" w:rsidRPr="00130778" w:rsidRDefault="003922A5" w:rsidP="00A02C2C">
            <w:pPr>
              <w:rPr>
                <w:rFonts w:ascii="Arial" w:hAnsi="Arial" w:cs="Arial"/>
                <w:sz w:val="24"/>
                <w:szCs w:val="24"/>
              </w:rPr>
            </w:pPr>
          </w:p>
          <w:p w:rsidR="003922A5" w:rsidRPr="00130778" w:rsidRDefault="003922A5" w:rsidP="00A02C2C">
            <w:pPr>
              <w:rPr>
                <w:rFonts w:ascii="Arial" w:hAnsi="Arial" w:cs="Arial"/>
                <w:sz w:val="24"/>
                <w:szCs w:val="24"/>
              </w:rPr>
            </w:pPr>
          </w:p>
        </w:tc>
        <w:tc>
          <w:tcPr>
            <w:tcW w:w="4230" w:type="dxa"/>
            <w:shd w:val="clear" w:color="auto" w:fill="FFFF99"/>
            <w:noWrap/>
          </w:tcPr>
          <w:p w:rsidR="00C03220" w:rsidRPr="00130778" w:rsidRDefault="00C03220" w:rsidP="00994DC4">
            <w:pPr>
              <w:rPr>
                <w:rFonts w:ascii="Arial" w:hAnsi="Arial" w:cs="Arial"/>
                <w:sz w:val="24"/>
                <w:szCs w:val="24"/>
              </w:rPr>
            </w:pPr>
            <w:r w:rsidRPr="00130778">
              <w:rPr>
                <w:rFonts w:ascii="Arial" w:hAnsi="Arial" w:cs="Arial"/>
                <w:sz w:val="24"/>
                <w:szCs w:val="24"/>
              </w:rPr>
              <w:t xml:space="preserve">BDS contractor, </w:t>
            </w:r>
            <w:r w:rsidR="00936E91" w:rsidRPr="00130778">
              <w:rPr>
                <w:rFonts w:ascii="Arial" w:hAnsi="Arial" w:cs="Arial"/>
                <w:sz w:val="24"/>
                <w:szCs w:val="24"/>
              </w:rPr>
              <w:t>PanCare</w:t>
            </w:r>
            <w:r w:rsidRPr="00130778">
              <w:rPr>
                <w:rFonts w:ascii="Arial" w:hAnsi="Arial" w:cs="Arial"/>
                <w:sz w:val="24"/>
                <w:szCs w:val="24"/>
              </w:rPr>
              <w:t xml:space="preserve"> will </w:t>
            </w:r>
            <w:r w:rsidR="00936E91" w:rsidRPr="00130778">
              <w:rPr>
                <w:rFonts w:ascii="Arial" w:hAnsi="Arial" w:cs="Arial"/>
                <w:sz w:val="24"/>
                <w:szCs w:val="24"/>
              </w:rPr>
              <w:t>follow</w:t>
            </w:r>
            <w:r w:rsidRPr="00130778">
              <w:rPr>
                <w:rFonts w:ascii="Arial" w:hAnsi="Arial" w:cs="Arial"/>
                <w:sz w:val="24"/>
                <w:szCs w:val="24"/>
              </w:rPr>
              <w:t xml:space="preserve"> procedures </w:t>
            </w:r>
            <w:r w:rsidR="00936E91" w:rsidRPr="00130778">
              <w:rPr>
                <w:rFonts w:ascii="Arial" w:hAnsi="Arial" w:cs="Arial"/>
                <w:sz w:val="24"/>
                <w:szCs w:val="24"/>
              </w:rPr>
              <w:t xml:space="preserve">as outlined by the Technical Assistance Guidelines: Role of the Professional School Nurse in the Delegation of Care in Florida Schools, the School Health Administrative Resource Manual, </w:t>
            </w:r>
            <w:r w:rsidR="00936E91" w:rsidRPr="00130778">
              <w:rPr>
                <w:rFonts w:ascii="Arial" w:eastAsia="Times New Roman" w:hAnsi="Arial" w:cs="Arial"/>
                <w:sz w:val="24"/>
                <w:szCs w:val="24"/>
              </w:rPr>
              <w:t>the Nurse Practice Act</w:t>
            </w:r>
            <w:r w:rsidR="00936E91" w:rsidRPr="00130778">
              <w:rPr>
                <w:rFonts w:ascii="Arial" w:hAnsi="Arial" w:cs="Arial"/>
                <w:sz w:val="24"/>
                <w:szCs w:val="24"/>
              </w:rPr>
              <w:t xml:space="preserve"> and Florida Statute/State Rule </w:t>
            </w:r>
            <w:r w:rsidRPr="00130778">
              <w:rPr>
                <w:rFonts w:ascii="Arial" w:hAnsi="Arial" w:cs="Arial"/>
                <w:sz w:val="24"/>
                <w:szCs w:val="24"/>
              </w:rPr>
              <w:t>for RN’s delegating authority for medication administration and for maintaining documentation of training.</w:t>
            </w:r>
          </w:p>
          <w:p w:rsidR="00EA6688" w:rsidRDefault="00EA6688" w:rsidP="00BA006B">
            <w:pPr>
              <w:rPr>
                <w:rFonts w:ascii="Arial" w:eastAsia="Times New Roman" w:hAnsi="Arial" w:cs="Arial"/>
                <w:sz w:val="24"/>
                <w:szCs w:val="24"/>
              </w:rPr>
            </w:pPr>
          </w:p>
          <w:p w:rsidR="00EA6688" w:rsidRPr="00753F8B" w:rsidRDefault="00EA6688" w:rsidP="00EA6688">
            <w:pPr>
              <w:autoSpaceDE w:val="0"/>
              <w:autoSpaceDN w:val="0"/>
              <w:adjustRightInd w:val="0"/>
              <w:rPr>
                <w:rFonts w:ascii="Arial" w:hAnsi="Arial" w:cs="Arial"/>
                <w:sz w:val="24"/>
                <w:szCs w:val="24"/>
              </w:rPr>
            </w:pPr>
            <w:r w:rsidRPr="00753F8B">
              <w:rPr>
                <w:rFonts w:ascii="Arial" w:hAnsi="Arial" w:cs="Arial"/>
                <w:sz w:val="24"/>
                <w:szCs w:val="24"/>
              </w:rPr>
              <w:t xml:space="preserve">PanCare will conduct yearly school health program monitoring of select samples of BDS student health records to ensure compliance with Florida Statute/State Rule. The FDOH School Clinic Review Sheet </w:t>
            </w:r>
            <w:r w:rsidRPr="00753F8B">
              <w:rPr>
                <w:rFonts w:ascii="Arial" w:hAnsi="Arial" w:cs="Arial"/>
                <w:sz w:val="24"/>
                <w:szCs w:val="24"/>
              </w:rPr>
              <w:lastRenderedPageBreak/>
              <w:t>2018-2019 and the FDOH Student Health Record Review Sheet 2018-2019 will be monitoring tools.</w:t>
            </w:r>
          </w:p>
          <w:p w:rsidR="00EA6688" w:rsidRDefault="00EA6688" w:rsidP="00EA6688">
            <w:pPr>
              <w:autoSpaceDE w:val="0"/>
              <w:autoSpaceDN w:val="0"/>
              <w:adjustRightInd w:val="0"/>
              <w:rPr>
                <w:rFonts w:ascii="Arial" w:hAnsi="Arial" w:cs="Arial"/>
                <w:sz w:val="24"/>
                <w:szCs w:val="24"/>
              </w:rPr>
            </w:pPr>
          </w:p>
          <w:p w:rsidR="00C03220" w:rsidRPr="00130778" w:rsidRDefault="00EA6688" w:rsidP="00EA6688">
            <w:pPr>
              <w:rPr>
                <w:rFonts w:ascii="Arial" w:hAnsi="Arial" w:cs="Arial"/>
                <w:sz w:val="24"/>
                <w:szCs w:val="24"/>
              </w:rPr>
            </w:pPr>
            <w:r>
              <w:rPr>
                <w:rFonts w:ascii="Arial" w:hAnsi="Arial" w:cs="Arial"/>
                <w:sz w:val="24"/>
                <w:szCs w:val="24"/>
              </w:rPr>
              <w:t>PanCare will provide timely feedback to BDS following all monitoring activities</w:t>
            </w:r>
            <w:r w:rsidR="00FA7BD9" w:rsidRPr="00130778">
              <w:rPr>
                <w:rFonts w:ascii="Arial" w:eastAsia="Arial Unicode MS" w:hAnsi="Arial" w:cs="Arial"/>
                <w:sz w:val="24"/>
                <w:szCs w:val="24"/>
              </w:rPr>
              <w:t xml:space="preserve">                                                          </w:t>
            </w:r>
          </w:p>
        </w:tc>
      </w:tr>
      <w:tr w:rsidR="00A63A25" w:rsidRPr="00130778" w:rsidTr="00435ABD">
        <w:trPr>
          <w:trHeight w:val="953"/>
        </w:trPr>
        <w:tc>
          <w:tcPr>
            <w:tcW w:w="3671" w:type="dxa"/>
          </w:tcPr>
          <w:p w:rsidR="00A63A25" w:rsidRPr="00130778" w:rsidRDefault="00A63A25" w:rsidP="00A02C2C">
            <w:pPr>
              <w:rPr>
                <w:rFonts w:ascii="Arial" w:hAnsi="Arial" w:cs="Arial"/>
                <w:sz w:val="24"/>
                <w:szCs w:val="24"/>
              </w:rPr>
            </w:pPr>
            <w:r w:rsidRPr="00130778">
              <w:rPr>
                <w:rFonts w:ascii="Arial" w:hAnsi="Arial" w:cs="Arial"/>
                <w:b/>
                <w:bCs/>
                <w:iCs/>
                <w:sz w:val="24"/>
                <w:szCs w:val="24"/>
              </w:rPr>
              <w:lastRenderedPageBreak/>
              <w:t>3</w:t>
            </w:r>
            <w:r w:rsidR="006E2D33" w:rsidRPr="00130778">
              <w:rPr>
                <w:rFonts w:ascii="Arial" w:hAnsi="Arial" w:cs="Arial"/>
                <w:b/>
                <w:bCs/>
                <w:iCs/>
                <w:sz w:val="24"/>
                <w:szCs w:val="24"/>
              </w:rPr>
              <w:t>2</w:t>
            </w:r>
            <w:r w:rsidRPr="00130778">
              <w:rPr>
                <w:rFonts w:ascii="Arial" w:hAnsi="Arial" w:cs="Arial"/>
                <w:b/>
                <w:bCs/>
                <w:iCs/>
                <w:sz w:val="24"/>
                <w:szCs w:val="24"/>
              </w:rPr>
              <w:t xml:space="preserve">. </w:t>
            </w:r>
            <w:r w:rsidRPr="00130778">
              <w:rPr>
                <w:rFonts w:ascii="Arial" w:hAnsi="Arial" w:cs="Arial"/>
                <w:b/>
                <w:bCs/>
                <w:sz w:val="24"/>
                <w:szCs w:val="24"/>
              </w:rPr>
              <w:t xml:space="preserve">Pursuant to the provisions of </w:t>
            </w:r>
            <w:hyperlink r:id="rId81" w:history="1">
              <w:r w:rsidRPr="00130778">
                <w:rPr>
                  <w:rStyle w:val="Hyperlink"/>
                  <w:rFonts w:ascii="Arial" w:hAnsi="Arial" w:cs="Arial"/>
                  <w:sz w:val="24"/>
                  <w:szCs w:val="24"/>
                  <w:u w:val="none"/>
                </w:rPr>
                <w:t>Chapter 435</w:t>
              </w:r>
            </w:hyperlink>
            <w:r w:rsidRPr="00130778">
              <w:rPr>
                <w:rFonts w:ascii="Arial" w:hAnsi="Arial" w:cs="Arial"/>
                <w:b/>
                <w:bCs/>
                <w:sz w:val="24"/>
                <w:szCs w:val="24"/>
              </w:rPr>
              <w:t xml:space="preserve">, any person who provides services under a school health services plan pursuant to </w:t>
            </w:r>
            <w:hyperlink r:id="rId82" w:history="1">
              <w:r w:rsidRPr="00130778">
                <w:rPr>
                  <w:rStyle w:val="Hyperlink"/>
                  <w:rFonts w:ascii="Arial" w:hAnsi="Arial" w:cs="Arial"/>
                  <w:sz w:val="24"/>
                  <w:szCs w:val="24"/>
                  <w:u w:val="none"/>
                </w:rPr>
                <w:t>s. 381.0056, F.S.</w:t>
              </w:r>
            </w:hyperlink>
            <w:r w:rsidRPr="00130778">
              <w:rPr>
                <w:rFonts w:ascii="Arial" w:hAnsi="Arial" w:cs="Arial"/>
                <w:b/>
                <w:bCs/>
                <w:sz w:val="24"/>
                <w:szCs w:val="24"/>
              </w:rPr>
              <w:t xml:space="preserve"> must meet level 2 screening requirements as described in </w:t>
            </w:r>
            <w:hyperlink r:id="rId83" w:history="1">
              <w:r w:rsidRPr="00130778">
                <w:rPr>
                  <w:rStyle w:val="Hyperlink"/>
                  <w:rFonts w:ascii="Arial" w:hAnsi="Arial" w:cs="Arial"/>
                  <w:sz w:val="24"/>
                  <w:szCs w:val="24"/>
                  <w:u w:val="none"/>
                </w:rPr>
                <w:t>s. 435.04, F.S.</w:t>
              </w:r>
            </w:hyperlink>
            <w:r w:rsidRPr="00130778">
              <w:rPr>
                <w:rFonts w:ascii="Arial" w:hAnsi="Arial" w:cs="Arial"/>
                <w:b/>
                <w:bCs/>
                <w:sz w:val="24"/>
                <w:szCs w:val="24"/>
              </w:rPr>
              <w:t xml:space="preserve"> A person may satisfy the requirements of this subsection by submitting proof of compliance with the requirements of level 2 screening conducted within </w:t>
            </w:r>
            <w:r w:rsidR="005B399A" w:rsidRPr="00130778">
              <w:rPr>
                <w:rFonts w:ascii="Arial" w:hAnsi="Arial" w:cs="Arial"/>
                <w:b/>
                <w:bCs/>
                <w:sz w:val="24"/>
                <w:szCs w:val="24"/>
              </w:rPr>
              <w:t>11</w:t>
            </w:r>
            <w:r w:rsidRPr="00130778">
              <w:rPr>
                <w:rFonts w:ascii="Arial" w:hAnsi="Arial" w:cs="Arial"/>
                <w:b/>
                <w:bCs/>
                <w:sz w:val="24"/>
                <w:szCs w:val="24"/>
              </w:rPr>
              <w:t xml:space="preserve"> months before the date that person initially provides services under a school health services plan.</w:t>
            </w:r>
            <w:r w:rsidRPr="00130778">
              <w:rPr>
                <w:rFonts w:ascii="Arial" w:hAnsi="Arial" w:cs="Arial"/>
                <w:sz w:val="24"/>
                <w:szCs w:val="24"/>
              </w:rPr>
              <w:t xml:space="preserve"> </w:t>
            </w:r>
          </w:p>
          <w:p w:rsidR="00A63A25" w:rsidRPr="00130778" w:rsidRDefault="00753F8B" w:rsidP="00A02C2C">
            <w:pPr>
              <w:rPr>
                <w:rFonts w:ascii="Arial" w:hAnsi="Arial" w:cs="Arial"/>
                <w:sz w:val="24"/>
                <w:szCs w:val="24"/>
              </w:rPr>
            </w:pPr>
            <w:hyperlink r:id="rId84" w:history="1">
              <w:r w:rsidR="00A63A25" w:rsidRPr="00130778">
                <w:rPr>
                  <w:rStyle w:val="Hyperlink"/>
                  <w:rFonts w:ascii="Arial" w:hAnsi="Arial" w:cs="Arial"/>
                  <w:sz w:val="24"/>
                  <w:szCs w:val="24"/>
                  <w:u w:val="none"/>
                </w:rPr>
                <w:t>ss. 381.0059, F.S.</w:t>
              </w:r>
            </w:hyperlink>
            <w:r w:rsidR="00A63A25" w:rsidRPr="00130778">
              <w:rPr>
                <w:rStyle w:val="Hyperlink"/>
                <w:rFonts w:ascii="Arial" w:hAnsi="Arial" w:cs="Arial"/>
                <w:sz w:val="24"/>
                <w:szCs w:val="24"/>
                <w:u w:val="none"/>
              </w:rPr>
              <w:t>,</w:t>
            </w:r>
          </w:p>
          <w:p w:rsidR="00A63A25" w:rsidRPr="00130778" w:rsidRDefault="00753F8B" w:rsidP="00A02C2C">
            <w:pPr>
              <w:rPr>
                <w:rFonts w:ascii="Arial" w:hAnsi="Arial" w:cs="Arial"/>
                <w:b/>
                <w:bCs/>
                <w:sz w:val="24"/>
                <w:szCs w:val="24"/>
              </w:rPr>
            </w:pPr>
            <w:hyperlink r:id="rId85" w:history="1">
              <w:r w:rsidR="00A63A25" w:rsidRPr="00130778">
                <w:rPr>
                  <w:rStyle w:val="Hyperlink"/>
                  <w:rFonts w:ascii="Arial" w:hAnsi="Arial" w:cs="Arial"/>
                  <w:sz w:val="24"/>
                  <w:szCs w:val="24"/>
                  <w:u w:val="none"/>
                </w:rPr>
                <w:t>10</w:t>
              </w:r>
              <w:r w:rsidR="005B399A" w:rsidRPr="00130778">
                <w:rPr>
                  <w:rStyle w:val="Hyperlink"/>
                  <w:rFonts w:ascii="Arial" w:hAnsi="Arial" w:cs="Arial"/>
                  <w:sz w:val="24"/>
                  <w:szCs w:val="24"/>
                  <w:u w:val="none"/>
                </w:rPr>
                <w:t>11</w:t>
              </w:r>
              <w:r w:rsidR="00A63A25" w:rsidRPr="00130778">
                <w:rPr>
                  <w:rStyle w:val="Hyperlink"/>
                  <w:rFonts w:ascii="Arial" w:hAnsi="Arial" w:cs="Arial"/>
                  <w:sz w:val="24"/>
                  <w:szCs w:val="24"/>
                  <w:u w:val="none"/>
                </w:rPr>
                <w:t>.465, F.S.</w:t>
              </w:r>
            </w:hyperlink>
          </w:p>
        </w:tc>
        <w:tc>
          <w:tcPr>
            <w:tcW w:w="4514" w:type="dxa"/>
            <w:shd w:val="clear" w:color="auto" w:fill="FFFF99"/>
          </w:tcPr>
          <w:p w:rsidR="00A63A25" w:rsidRPr="00130778" w:rsidRDefault="00A63A25" w:rsidP="00A02C2C">
            <w:pPr>
              <w:rPr>
                <w:rFonts w:ascii="Arial" w:hAnsi="Arial" w:cs="Arial"/>
                <w:sz w:val="24"/>
                <w:szCs w:val="24"/>
              </w:rPr>
            </w:pPr>
            <w:r w:rsidRPr="00130778">
              <w:rPr>
                <w:rFonts w:ascii="Arial" w:hAnsi="Arial" w:cs="Arial"/>
                <w:sz w:val="24"/>
                <w:szCs w:val="24"/>
              </w:rPr>
              <w:t>3</w:t>
            </w:r>
            <w:r w:rsidR="006E2D33" w:rsidRPr="00130778">
              <w:rPr>
                <w:rFonts w:ascii="Arial" w:hAnsi="Arial" w:cs="Arial"/>
                <w:sz w:val="24"/>
                <w:szCs w:val="24"/>
              </w:rPr>
              <w:t>2</w:t>
            </w:r>
            <w:r w:rsidRPr="00130778">
              <w:rPr>
                <w:rFonts w:ascii="Arial" w:hAnsi="Arial" w:cs="Arial"/>
                <w:sz w:val="24"/>
                <w:szCs w:val="24"/>
              </w:rPr>
              <w:t>a. Collaborate with school district to ensure district background screening policies do not result in duplicate or conflicting background screening requirements for staff providing school health services.</w:t>
            </w:r>
          </w:p>
        </w:tc>
        <w:tc>
          <w:tcPr>
            <w:tcW w:w="2160" w:type="dxa"/>
            <w:shd w:val="clear" w:color="auto" w:fill="FFFF99"/>
            <w:noWrap/>
          </w:tcPr>
          <w:p w:rsidR="00994DC4" w:rsidRPr="00130778" w:rsidRDefault="00994DC4" w:rsidP="00A02C2C">
            <w:pPr>
              <w:rPr>
                <w:rFonts w:ascii="Arial" w:hAnsi="Arial" w:cs="Arial"/>
                <w:sz w:val="24"/>
                <w:szCs w:val="24"/>
              </w:rPr>
            </w:pPr>
            <w:r w:rsidRPr="00130778">
              <w:rPr>
                <w:rFonts w:ascii="Arial" w:hAnsi="Arial" w:cs="Arial"/>
                <w:sz w:val="24"/>
                <w:szCs w:val="24"/>
              </w:rPr>
              <w:t>PanCare</w:t>
            </w:r>
          </w:p>
          <w:p w:rsidR="00C2363A" w:rsidRPr="00130778" w:rsidRDefault="00C2363A" w:rsidP="00994DC4">
            <w:pPr>
              <w:rPr>
                <w:rFonts w:ascii="Arial" w:hAnsi="Arial" w:cs="Arial"/>
                <w:sz w:val="24"/>
                <w:szCs w:val="24"/>
              </w:rPr>
            </w:pPr>
            <w:r w:rsidRPr="00130778">
              <w:rPr>
                <w:rFonts w:ascii="Arial" w:hAnsi="Arial" w:cs="Arial"/>
                <w:sz w:val="24"/>
                <w:szCs w:val="24"/>
              </w:rPr>
              <w:t>FDOH</w:t>
            </w:r>
          </w:p>
          <w:p w:rsidR="00347F65" w:rsidRPr="00130778" w:rsidRDefault="00EC390A" w:rsidP="00994DC4">
            <w:pPr>
              <w:rPr>
                <w:rFonts w:ascii="Arial" w:hAnsi="Arial" w:cs="Arial"/>
                <w:sz w:val="24"/>
                <w:szCs w:val="24"/>
              </w:rPr>
            </w:pPr>
            <w:r w:rsidRPr="00130778">
              <w:rPr>
                <w:rFonts w:ascii="Arial" w:hAnsi="Arial" w:cs="Arial"/>
                <w:sz w:val="24"/>
                <w:szCs w:val="24"/>
              </w:rPr>
              <w:t>BDS</w:t>
            </w:r>
          </w:p>
          <w:p w:rsidR="00994DC4" w:rsidRPr="00130778" w:rsidRDefault="00994DC4" w:rsidP="00A02C2C">
            <w:pPr>
              <w:rPr>
                <w:rFonts w:ascii="Arial" w:hAnsi="Arial" w:cs="Arial"/>
                <w:sz w:val="24"/>
                <w:szCs w:val="24"/>
              </w:rPr>
            </w:pPr>
          </w:p>
        </w:tc>
        <w:tc>
          <w:tcPr>
            <w:tcW w:w="4230" w:type="dxa"/>
            <w:shd w:val="clear" w:color="auto" w:fill="FFFF99"/>
            <w:noWrap/>
          </w:tcPr>
          <w:p w:rsidR="001E435B" w:rsidRDefault="00390A35" w:rsidP="001E435B">
            <w:pPr>
              <w:rPr>
                <w:rFonts w:ascii="Arial" w:hAnsi="Arial" w:cs="Arial"/>
                <w:sz w:val="24"/>
                <w:szCs w:val="24"/>
              </w:rPr>
            </w:pPr>
            <w:r w:rsidRPr="00130778">
              <w:rPr>
                <w:rFonts w:ascii="Arial" w:hAnsi="Arial" w:cs="Arial"/>
                <w:sz w:val="24"/>
                <w:szCs w:val="24"/>
              </w:rPr>
              <w:t xml:space="preserve">BDS will ensure that all staff and the BDS contractor, </w:t>
            </w:r>
            <w:r w:rsidR="00C2363A" w:rsidRPr="00130778">
              <w:rPr>
                <w:rFonts w:ascii="Arial" w:hAnsi="Arial" w:cs="Arial"/>
                <w:sz w:val="24"/>
                <w:szCs w:val="24"/>
              </w:rPr>
              <w:t>PanCare</w:t>
            </w:r>
            <w:r w:rsidRPr="00130778">
              <w:rPr>
                <w:rFonts w:ascii="Arial" w:hAnsi="Arial" w:cs="Arial"/>
                <w:sz w:val="24"/>
                <w:szCs w:val="24"/>
              </w:rPr>
              <w:t xml:space="preserve">, have received Level 2 background screening to comply with the statute.  FDOH requires all staff to have Level 2 background screening prior to beginning employment.  </w:t>
            </w:r>
            <w:r w:rsidR="00C2363A" w:rsidRPr="00130778">
              <w:rPr>
                <w:rFonts w:ascii="Arial" w:hAnsi="Arial" w:cs="Arial"/>
                <w:sz w:val="24"/>
                <w:szCs w:val="24"/>
              </w:rPr>
              <w:t xml:space="preserve"> Level 2 screening will be kept on file at the employing agency.</w:t>
            </w:r>
            <w:r w:rsidR="00BA006B" w:rsidRPr="00130778">
              <w:rPr>
                <w:rFonts w:ascii="Arial" w:hAnsi="Arial" w:cs="Arial"/>
                <w:sz w:val="24"/>
                <w:szCs w:val="24"/>
              </w:rPr>
              <w:t xml:space="preserve"> </w:t>
            </w:r>
            <w:r w:rsidRPr="00130778">
              <w:rPr>
                <w:rFonts w:ascii="Arial" w:hAnsi="Arial" w:cs="Arial"/>
                <w:sz w:val="24"/>
                <w:szCs w:val="24"/>
              </w:rPr>
              <w:t>BDS will recognize FDOH background screening</w:t>
            </w:r>
            <w:r w:rsidR="001E435B">
              <w:rPr>
                <w:rFonts w:ascii="Arial" w:hAnsi="Arial" w:cs="Arial"/>
                <w:sz w:val="24"/>
                <w:szCs w:val="24"/>
              </w:rPr>
              <w:t xml:space="preserve">. </w:t>
            </w:r>
            <w:r w:rsidRPr="00130778">
              <w:rPr>
                <w:rFonts w:ascii="Arial" w:hAnsi="Arial" w:cs="Arial"/>
                <w:sz w:val="24"/>
                <w:szCs w:val="24"/>
              </w:rPr>
              <w:t xml:space="preserve"> </w:t>
            </w:r>
          </w:p>
          <w:p w:rsidR="002371F6" w:rsidRPr="00130778" w:rsidRDefault="002371F6" w:rsidP="001E435B">
            <w:pPr>
              <w:rPr>
                <w:rFonts w:ascii="Arial" w:hAnsi="Arial" w:cs="Arial"/>
                <w:sz w:val="24"/>
                <w:szCs w:val="24"/>
              </w:rPr>
            </w:pPr>
          </w:p>
        </w:tc>
      </w:tr>
      <w:tr w:rsidR="00481B3A" w:rsidRPr="00130778" w:rsidTr="00435ABD">
        <w:trPr>
          <w:trHeight w:val="818"/>
        </w:trPr>
        <w:tc>
          <w:tcPr>
            <w:tcW w:w="3671" w:type="dxa"/>
          </w:tcPr>
          <w:p w:rsidR="00481B3A" w:rsidRPr="00130778" w:rsidRDefault="00481B3A" w:rsidP="00A02C2C">
            <w:pPr>
              <w:rPr>
                <w:rFonts w:ascii="Arial" w:hAnsi="Arial" w:cs="Arial"/>
                <w:b/>
                <w:bCs/>
                <w:iCs/>
                <w:sz w:val="24"/>
                <w:szCs w:val="24"/>
              </w:rPr>
            </w:pPr>
            <w:r w:rsidRPr="00130778">
              <w:rPr>
                <w:rFonts w:ascii="Arial" w:hAnsi="Arial" w:cs="Arial"/>
                <w:b/>
                <w:bCs/>
                <w:iCs/>
                <w:sz w:val="24"/>
                <w:szCs w:val="24"/>
              </w:rPr>
              <w:t>3</w:t>
            </w:r>
            <w:r w:rsidR="006E2D33" w:rsidRPr="00130778">
              <w:rPr>
                <w:rFonts w:ascii="Arial" w:hAnsi="Arial" w:cs="Arial"/>
                <w:b/>
                <w:bCs/>
                <w:iCs/>
                <w:sz w:val="24"/>
                <w:szCs w:val="24"/>
              </w:rPr>
              <w:t>3</w:t>
            </w:r>
            <w:r w:rsidRPr="00130778">
              <w:rPr>
                <w:rFonts w:ascii="Arial" w:hAnsi="Arial" w:cs="Arial"/>
                <w:b/>
                <w:bCs/>
                <w:iCs/>
                <w:sz w:val="24"/>
                <w:szCs w:val="24"/>
              </w:rPr>
              <w:t xml:space="preserve">. Immediate notification to a student’s parent, guardian, or caregiver if the student is removed from school, school transportation, or a school-sponsored activity and taken to a receiving facility for an involuntary examination pursuant to </w:t>
            </w:r>
            <w:hyperlink r:id="rId86" w:history="1">
              <w:r w:rsidRPr="00130778">
                <w:rPr>
                  <w:rStyle w:val="Hyperlink"/>
                  <w:rFonts w:ascii="Arial" w:hAnsi="Arial" w:cs="Arial"/>
                  <w:sz w:val="24"/>
                  <w:szCs w:val="24"/>
                  <w:u w:val="none"/>
                </w:rPr>
                <w:t>s. 394.463, F.S</w:t>
              </w:r>
            </w:hyperlink>
            <w:r w:rsidRPr="00130778">
              <w:rPr>
                <w:rFonts w:ascii="Arial" w:hAnsi="Arial" w:cs="Arial"/>
                <w:b/>
                <w:bCs/>
                <w:iCs/>
                <w:sz w:val="24"/>
                <w:szCs w:val="24"/>
              </w:rPr>
              <w:t xml:space="preserve">. including the requirements established under                   </w:t>
            </w:r>
            <w:hyperlink r:id="rId87" w:history="1">
              <w:r w:rsidRPr="00130778">
                <w:rPr>
                  <w:rStyle w:val="Hyperlink"/>
                  <w:rFonts w:ascii="Arial" w:hAnsi="Arial" w:cs="Arial"/>
                  <w:sz w:val="24"/>
                  <w:szCs w:val="24"/>
                  <w:u w:val="none"/>
                </w:rPr>
                <w:t>ss. 1002.20(3)(j), F.S.</w:t>
              </w:r>
            </w:hyperlink>
            <w:r w:rsidRPr="00130778">
              <w:rPr>
                <w:rStyle w:val="Hyperlink"/>
                <w:rFonts w:ascii="Arial" w:hAnsi="Arial" w:cs="Arial"/>
                <w:sz w:val="24"/>
                <w:szCs w:val="24"/>
                <w:u w:val="none"/>
              </w:rPr>
              <w:t xml:space="preserve">, </w:t>
            </w:r>
            <w:r w:rsidRPr="00130778">
              <w:rPr>
                <w:rFonts w:ascii="Arial" w:hAnsi="Arial" w:cs="Arial"/>
                <w:b/>
                <w:bCs/>
                <w:iCs/>
                <w:sz w:val="24"/>
                <w:szCs w:val="24"/>
              </w:rPr>
              <w:t xml:space="preserve"> </w:t>
            </w:r>
            <w:hyperlink r:id="rId88" w:history="1">
              <w:r w:rsidRPr="00130778">
                <w:rPr>
                  <w:rStyle w:val="Hyperlink"/>
                  <w:rFonts w:ascii="Arial" w:hAnsi="Arial" w:cs="Arial"/>
                  <w:sz w:val="24"/>
                  <w:szCs w:val="24"/>
                  <w:u w:val="none"/>
                </w:rPr>
                <w:t>1002.33(9), F.S.</w:t>
              </w:r>
            </w:hyperlink>
            <w:r w:rsidRPr="00130778">
              <w:rPr>
                <w:rFonts w:ascii="Arial" w:hAnsi="Arial" w:cs="Arial"/>
                <w:bCs/>
                <w:iCs/>
                <w:sz w:val="24"/>
                <w:szCs w:val="24"/>
              </w:rPr>
              <w:t>,</w:t>
            </w:r>
            <w:r w:rsidRPr="00130778">
              <w:rPr>
                <w:rFonts w:ascii="Arial" w:hAnsi="Arial" w:cs="Arial"/>
                <w:b/>
                <w:bCs/>
                <w:iCs/>
                <w:sz w:val="24"/>
                <w:szCs w:val="24"/>
              </w:rPr>
              <w:t xml:space="preserve"> </w:t>
            </w:r>
          </w:p>
          <w:p w:rsidR="00481B3A" w:rsidRPr="00130778" w:rsidRDefault="00753F8B" w:rsidP="00A02C2C">
            <w:pPr>
              <w:rPr>
                <w:rFonts w:ascii="Arial" w:hAnsi="Arial" w:cs="Arial"/>
                <w:b/>
                <w:bCs/>
                <w:sz w:val="24"/>
                <w:szCs w:val="24"/>
              </w:rPr>
            </w:pPr>
            <w:hyperlink r:id="rId89" w:history="1">
              <w:r w:rsidR="00481B3A" w:rsidRPr="00130778">
                <w:rPr>
                  <w:rStyle w:val="Hyperlink"/>
                  <w:rFonts w:ascii="Arial" w:hAnsi="Arial" w:cs="Arial"/>
                  <w:sz w:val="24"/>
                  <w:szCs w:val="24"/>
                  <w:u w:val="none"/>
                </w:rPr>
                <w:t>381.0056(4)(</w:t>
              </w:r>
              <w:proofErr w:type="gramStart"/>
              <w:r w:rsidR="00481B3A" w:rsidRPr="00130778">
                <w:rPr>
                  <w:rStyle w:val="Hyperlink"/>
                  <w:rFonts w:ascii="Arial" w:hAnsi="Arial" w:cs="Arial"/>
                  <w:sz w:val="24"/>
                  <w:szCs w:val="24"/>
                  <w:u w:val="none"/>
                </w:rPr>
                <w:t>a)(</w:t>
              </w:r>
              <w:proofErr w:type="gramEnd"/>
              <w:r w:rsidR="00481B3A" w:rsidRPr="00130778">
                <w:rPr>
                  <w:rStyle w:val="Hyperlink"/>
                  <w:rFonts w:ascii="Arial" w:hAnsi="Arial" w:cs="Arial"/>
                  <w:sz w:val="24"/>
                  <w:szCs w:val="24"/>
                  <w:u w:val="none"/>
                </w:rPr>
                <w:t>19), F.S.</w:t>
              </w:r>
            </w:hyperlink>
          </w:p>
        </w:tc>
        <w:tc>
          <w:tcPr>
            <w:tcW w:w="4514" w:type="dxa"/>
            <w:shd w:val="clear" w:color="auto" w:fill="auto"/>
          </w:tcPr>
          <w:p w:rsidR="00481B3A" w:rsidRPr="00130778" w:rsidRDefault="00481B3A" w:rsidP="00A02C2C">
            <w:pPr>
              <w:rPr>
                <w:rFonts w:ascii="Arial" w:hAnsi="Arial" w:cs="Arial"/>
                <w:sz w:val="24"/>
                <w:szCs w:val="24"/>
              </w:rPr>
            </w:pPr>
            <w:r w:rsidRPr="00130778">
              <w:rPr>
                <w:rFonts w:ascii="Arial" w:hAnsi="Arial" w:cs="Arial"/>
                <w:sz w:val="24"/>
                <w:szCs w:val="24"/>
              </w:rPr>
              <w:lastRenderedPageBreak/>
              <w:t>3</w:t>
            </w:r>
            <w:r w:rsidR="006E2D33" w:rsidRPr="00130778">
              <w:rPr>
                <w:rFonts w:ascii="Arial" w:hAnsi="Arial" w:cs="Arial"/>
                <w:sz w:val="24"/>
                <w:szCs w:val="24"/>
              </w:rPr>
              <w:t>3</w:t>
            </w:r>
            <w:r w:rsidRPr="00130778">
              <w:rPr>
                <w:rFonts w:ascii="Arial" w:hAnsi="Arial" w:cs="Arial"/>
                <w:sz w:val="24"/>
                <w:szCs w:val="24"/>
              </w:rPr>
              <w:t>a. The school health services plan shall include policies and procedures for implementation</w:t>
            </w:r>
            <w:r w:rsidR="00965472" w:rsidRPr="00130778">
              <w:rPr>
                <w:rFonts w:ascii="Arial" w:hAnsi="Arial" w:cs="Arial"/>
                <w:sz w:val="24"/>
                <w:szCs w:val="24"/>
              </w:rPr>
              <w:t>.</w:t>
            </w:r>
          </w:p>
          <w:p w:rsidR="00481B3A" w:rsidRPr="00130778" w:rsidRDefault="00481B3A" w:rsidP="00A02C2C">
            <w:pPr>
              <w:rPr>
                <w:rFonts w:ascii="Arial" w:hAnsi="Arial" w:cs="Arial"/>
                <w:sz w:val="24"/>
                <w:szCs w:val="24"/>
              </w:rPr>
            </w:pPr>
          </w:p>
        </w:tc>
        <w:tc>
          <w:tcPr>
            <w:tcW w:w="2160" w:type="dxa"/>
            <w:shd w:val="clear" w:color="auto" w:fill="auto"/>
          </w:tcPr>
          <w:p w:rsidR="00347F65" w:rsidRPr="00130778" w:rsidRDefault="00EC390A" w:rsidP="00A02C2C">
            <w:pPr>
              <w:rPr>
                <w:rFonts w:ascii="Arial" w:hAnsi="Arial" w:cs="Arial"/>
                <w:sz w:val="24"/>
                <w:szCs w:val="24"/>
              </w:rPr>
            </w:pPr>
            <w:r w:rsidRPr="00130778">
              <w:rPr>
                <w:rFonts w:ascii="Arial" w:hAnsi="Arial" w:cs="Arial"/>
                <w:sz w:val="24"/>
                <w:szCs w:val="24"/>
              </w:rPr>
              <w:t>BDS</w:t>
            </w:r>
          </w:p>
        </w:tc>
        <w:tc>
          <w:tcPr>
            <w:tcW w:w="4230" w:type="dxa"/>
            <w:shd w:val="clear" w:color="auto" w:fill="auto"/>
          </w:tcPr>
          <w:p w:rsidR="003922A5" w:rsidRPr="00130778" w:rsidRDefault="00BA006B" w:rsidP="00A02C2C">
            <w:pPr>
              <w:rPr>
                <w:rFonts w:ascii="Arial" w:eastAsia="Times New Roman" w:hAnsi="Arial" w:cs="Arial"/>
                <w:sz w:val="24"/>
                <w:szCs w:val="24"/>
              </w:rPr>
            </w:pPr>
            <w:r w:rsidRPr="00130778">
              <w:rPr>
                <w:rFonts w:ascii="Arial" w:eastAsia="Times New Roman" w:hAnsi="Arial" w:cs="Arial"/>
                <w:sz w:val="24"/>
                <w:szCs w:val="24"/>
              </w:rPr>
              <w:t>Involuntary examinations are determined</w:t>
            </w:r>
            <w:r w:rsidR="003922A5" w:rsidRPr="00130778">
              <w:rPr>
                <w:rFonts w:ascii="Arial" w:eastAsia="Times New Roman" w:hAnsi="Arial" w:cs="Arial"/>
                <w:sz w:val="24"/>
                <w:szCs w:val="24"/>
              </w:rPr>
              <w:t xml:space="preserve"> by law enforcement </w:t>
            </w:r>
          </w:p>
          <w:p w:rsidR="00390A35" w:rsidRPr="00130778" w:rsidRDefault="00390A35" w:rsidP="00A02C2C">
            <w:pPr>
              <w:rPr>
                <w:rFonts w:ascii="Arial" w:eastAsia="Times New Roman" w:hAnsi="Arial" w:cs="Arial"/>
                <w:sz w:val="24"/>
                <w:szCs w:val="24"/>
              </w:rPr>
            </w:pPr>
          </w:p>
          <w:p w:rsidR="00BA006B" w:rsidRPr="00130778" w:rsidRDefault="00BA006B" w:rsidP="00BA006B">
            <w:pPr>
              <w:rPr>
                <w:rFonts w:ascii="Arial" w:eastAsia="Times New Roman" w:hAnsi="Arial" w:cs="Arial"/>
                <w:sz w:val="24"/>
                <w:szCs w:val="24"/>
              </w:rPr>
            </w:pPr>
            <w:r w:rsidRPr="00130778">
              <w:rPr>
                <w:rFonts w:ascii="Arial" w:eastAsia="Times New Roman" w:hAnsi="Arial" w:cs="Arial"/>
                <w:sz w:val="24"/>
                <w:szCs w:val="24"/>
              </w:rPr>
              <w:t>Per BDS procedure, school administrators will provide immediate notification, via phone, to the student’s parent/guardian.</w:t>
            </w:r>
          </w:p>
          <w:p w:rsidR="00984DA8" w:rsidRPr="00130778" w:rsidRDefault="00984DA8" w:rsidP="00A02C2C">
            <w:pPr>
              <w:rPr>
                <w:rFonts w:ascii="Arial" w:hAnsi="Arial" w:cs="Arial"/>
                <w:sz w:val="24"/>
                <w:szCs w:val="24"/>
              </w:rPr>
            </w:pPr>
          </w:p>
        </w:tc>
      </w:tr>
    </w:tbl>
    <w:p w:rsidR="004F27FC" w:rsidRPr="00130778" w:rsidRDefault="00965472">
      <w:pPr>
        <w:rPr>
          <w:rFonts w:ascii="Arial" w:hAnsi="Arial" w:cs="Arial"/>
          <w:sz w:val="24"/>
          <w:szCs w:val="24"/>
        </w:rPr>
      </w:pPr>
      <w:r w:rsidRPr="00130778">
        <w:rPr>
          <w:rFonts w:ascii="Arial" w:hAnsi="Arial" w:cs="Arial"/>
          <w:sz w:val="24"/>
          <w:szCs w:val="24"/>
        </w:rPr>
        <w:br w:type="textWrapping" w:clear="all"/>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595"/>
        <w:gridCol w:w="4590"/>
        <w:gridCol w:w="2488"/>
        <w:gridCol w:w="3902"/>
      </w:tblGrid>
      <w:tr w:rsidR="009C6C7B" w:rsidRPr="00130778" w:rsidTr="00435ABD">
        <w:trPr>
          <w:trHeight w:val="665"/>
          <w:tblHeader/>
        </w:trPr>
        <w:tc>
          <w:tcPr>
            <w:tcW w:w="14575" w:type="dxa"/>
            <w:gridSpan w:val="4"/>
            <w:shd w:val="clear" w:color="auto" w:fill="BBD5DC"/>
            <w:vAlign w:val="center"/>
          </w:tcPr>
          <w:p w:rsidR="009C6C7B" w:rsidRPr="00130778" w:rsidRDefault="009C6C7B" w:rsidP="00A0474B">
            <w:pPr>
              <w:jc w:val="center"/>
              <w:rPr>
                <w:rFonts w:ascii="Arial" w:hAnsi="Arial" w:cs="Arial"/>
                <w:b/>
                <w:sz w:val="24"/>
                <w:szCs w:val="24"/>
              </w:rPr>
            </w:pPr>
            <w:r w:rsidRPr="00130778">
              <w:rPr>
                <w:rFonts w:ascii="Arial" w:hAnsi="Arial" w:cs="Arial"/>
                <w:b/>
                <w:sz w:val="24"/>
                <w:szCs w:val="24"/>
              </w:rPr>
              <w:t>PART II: COMPREHENSIVE SCHOOL HEALTH SERVICES (CSHSP)</w:t>
            </w:r>
          </w:p>
        </w:tc>
      </w:tr>
      <w:tr w:rsidR="009C6C7B" w:rsidRPr="00130778" w:rsidTr="00435ABD">
        <w:trPr>
          <w:trHeight w:val="665"/>
          <w:tblHeader/>
        </w:trPr>
        <w:tc>
          <w:tcPr>
            <w:tcW w:w="3595" w:type="dxa"/>
            <w:shd w:val="clear" w:color="auto" w:fill="BBD5DC"/>
            <w:vAlign w:val="bottom"/>
          </w:tcPr>
          <w:p w:rsidR="009C6C7B" w:rsidRPr="00130778" w:rsidRDefault="009C6C7B" w:rsidP="00A02C2C">
            <w:pPr>
              <w:jc w:val="center"/>
              <w:rPr>
                <w:rFonts w:ascii="Arial" w:hAnsi="Arial" w:cs="Arial"/>
                <w:b/>
                <w:bCs/>
                <w:sz w:val="24"/>
                <w:szCs w:val="24"/>
              </w:rPr>
            </w:pPr>
            <w:r w:rsidRPr="00130778">
              <w:rPr>
                <w:rFonts w:ascii="Arial" w:hAnsi="Arial" w:cs="Arial"/>
                <w:b/>
                <w:bCs/>
                <w:sz w:val="24"/>
                <w:szCs w:val="24"/>
              </w:rPr>
              <w:t>References/Resources</w:t>
            </w:r>
          </w:p>
        </w:tc>
        <w:tc>
          <w:tcPr>
            <w:tcW w:w="4590" w:type="dxa"/>
            <w:tcBorders>
              <w:bottom w:val="single" w:sz="4" w:space="0" w:color="auto"/>
            </w:tcBorders>
            <w:shd w:val="clear" w:color="auto" w:fill="BBD5DC"/>
            <w:vAlign w:val="bottom"/>
          </w:tcPr>
          <w:p w:rsidR="009C6C7B" w:rsidRPr="00130778" w:rsidRDefault="009C6C7B" w:rsidP="00A02C2C">
            <w:pPr>
              <w:jc w:val="center"/>
              <w:rPr>
                <w:rFonts w:ascii="Arial" w:hAnsi="Arial" w:cs="Arial"/>
                <w:b/>
                <w:sz w:val="24"/>
                <w:szCs w:val="24"/>
              </w:rPr>
            </w:pPr>
            <w:r w:rsidRPr="00130778">
              <w:rPr>
                <w:rFonts w:ascii="Arial" w:hAnsi="Arial" w:cs="Arial"/>
                <w:b/>
                <w:sz w:val="24"/>
                <w:szCs w:val="24"/>
              </w:rPr>
              <w:t>Program Standards</w:t>
            </w:r>
          </w:p>
        </w:tc>
        <w:tc>
          <w:tcPr>
            <w:tcW w:w="2488" w:type="dxa"/>
            <w:tcBorders>
              <w:bottom w:val="single" w:sz="4" w:space="0" w:color="auto"/>
            </w:tcBorders>
            <w:shd w:val="clear" w:color="auto" w:fill="BBD5DC"/>
            <w:noWrap/>
            <w:vAlign w:val="bottom"/>
          </w:tcPr>
          <w:p w:rsidR="009C6C7B" w:rsidRPr="00130778" w:rsidRDefault="009C6C7B" w:rsidP="00A02C2C">
            <w:pPr>
              <w:jc w:val="center"/>
              <w:rPr>
                <w:rFonts w:ascii="Arial" w:hAnsi="Arial" w:cs="Arial"/>
                <w:b/>
                <w:sz w:val="24"/>
                <w:szCs w:val="24"/>
              </w:rPr>
            </w:pPr>
            <w:r w:rsidRPr="00130778">
              <w:rPr>
                <w:rFonts w:ascii="Arial" w:hAnsi="Arial" w:cs="Arial"/>
                <w:b/>
                <w:sz w:val="24"/>
                <w:szCs w:val="24"/>
              </w:rPr>
              <w:t>Local Agency(s) Responsible</w:t>
            </w:r>
          </w:p>
        </w:tc>
        <w:tc>
          <w:tcPr>
            <w:tcW w:w="3902" w:type="dxa"/>
            <w:tcBorders>
              <w:bottom w:val="single" w:sz="4" w:space="0" w:color="auto"/>
            </w:tcBorders>
            <w:shd w:val="clear" w:color="auto" w:fill="BBD5DC"/>
            <w:noWrap/>
            <w:vAlign w:val="bottom"/>
          </w:tcPr>
          <w:p w:rsidR="009C6C7B" w:rsidRPr="00130778" w:rsidRDefault="009C6C7B" w:rsidP="00A02C2C">
            <w:pPr>
              <w:jc w:val="center"/>
              <w:rPr>
                <w:rFonts w:ascii="Arial" w:hAnsi="Arial" w:cs="Arial"/>
                <w:b/>
                <w:sz w:val="24"/>
                <w:szCs w:val="24"/>
              </w:rPr>
            </w:pPr>
            <w:r w:rsidRPr="00130778">
              <w:rPr>
                <w:rFonts w:ascii="Arial" w:hAnsi="Arial" w:cs="Arial"/>
                <w:b/>
                <w:sz w:val="24"/>
                <w:szCs w:val="24"/>
              </w:rPr>
              <w:t>Local Implementation Strategy &amp; Activities</w:t>
            </w:r>
          </w:p>
        </w:tc>
      </w:tr>
      <w:tr w:rsidR="00F102D0" w:rsidRPr="00130778" w:rsidTr="00435ABD">
        <w:trPr>
          <w:trHeight w:val="962"/>
        </w:trPr>
        <w:tc>
          <w:tcPr>
            <w:tcW w:w="3595" w:type="dxa"/>
            <w:vMerge w:val="restart"/>
            <w:hideMark/>
          </w:tcPr>
          <w:p w:rsidR="00F102D0" w:rsidRPr="00130778" w:rsidRDefault="00D0341F" w:rsidP="00A02C2C">
            <w:pPr>
              <w:rPr>
                <w:rFonts w:ascii="Arial" w:eastAsia="Times New Roman" w:hAnsi="Arial" w:cs="Arial"/>
                <w:b/>
                <w:sz w:val="24"/>
                <w:szCs w:val="24"/>
              </w:rPr>
            </w:pPr>
            <w:r w:rsidRPr="00130778">
              <w:rPr>
                <w:rFonts w:ascii="Arial" w:eastAsia="Times New Roman" w:hAnsi="Arial" w:cs="Arial"/>
                <w:b/>
                <w:iCs/>
                <w:sz w:val="24"/>
                <w:szCs w:val="24"/>
              </w:rPr>
              <w:t>3</w:t>
            </w:r>
            <w:r w:rsidR="006E2D33" w:rsidRPr="00130778">
              <w:rPr>
                <w:rFonts w:ascii="Arial" w:eastAsia="Times New Roman" w:hAnsi="Arial" w:cs="Arial"/>
                <w:b/>
                <w:iCs/>
                <w:sz w:val="24"/>
                <w:szCs w:val="24"/>
              </w:rPr>
              <w:t>4</w:t>
            </w:r>
            <w:r w:rsidRPr="00130778">
              <w:rPr>
                <w:rFonts w:ascii="Arial" w:eastAsia="Times New Roman" w:hAnsi="Arial" w:cs="Arial"/>
                <w:b/>
                <w:iCs/>
                <w:sz w:val="24"/>
                <w:szCs w:val="24"/>
              </w:rPr>
              <w:t xml:space="preserve">. </w:t>
            </w:r>
            <w:r w:rsidR="00F102D0" w:rsidRPr="00130778">
              <w:rPr>
                <w:rFonts w:ascii="Arial" w:eastAsia="Times New Roman" w:hAnsi="Arial" w:cs="Arial"/>
                <w:b/>
                <w:sz w:val="24"/>
                <w:szCs w:val="24"/>
              </w:rPr>
              <w:t xml:space="preserve">The services provided by a comprehensive school health program must focus attention on promoting the health of students, reducing risk-taking behavior, and reducing teen pregnancy. Services provided under this section are </w:t>
            </w:r>
            <w:r w:rsidRPr="00130778">
              <w:rPr>
                <w:rFonts w:ascii="Arial" w:eastAsia="Times New Roman" w:hAnsi="Arial" w:cs="Arial"/>
                <w:b/>
                <w:sz w:val="24"/>
                <w:szCs w:val="24"/>
              </w:rPr>
              <w:t>additional and are intended to supplement, rather than supplan</w:t>
            </w:r>
            <w:r w:rsidR="005E7EA2" w:rsidRPr="00130778">
              <w:rPr>
                <w:rFonts w:ascii="Arial" w:eastAsia="Times New Roman" w:hAnsi="Arial" w:cs="Arial"/>
                <w:b/>
                <w:sz w:val="24"/>
                <w:szCs w:val="24"/>
              </w:rPr>
              <w:t>t, basic school health services</w:t>
            </w:r>
          </w:p>
          <w:p w:rsidR="005E7EA2" w:rsidRPr="00130778" w:rsidRDefault="00753F8B" w:rsidP="00A02C2C">
            <w:pPr>
              <w:rPr>
                <w:rFonts w:ascii="Arial" w:eastAsia="Times New Roman" w:hAnsi="Arial" w:cs="Arial"/>
                <w:b/>
                <w:sz w:val="24"/>
                <w:szCs w:val="24"/>
              </w:rPr>
            </w:pPr>
            <w:hyperlink r:id="rId90" w:history="1">
              <w:r w:rsidR="005E7EA2" w:rsidRPr="00130778">
                <w:rPr>
                  <w:rStyle w:val="Hyperlink"/>
                  <w:rFonts w:ascii="Arial" w:eastAsia="Times New Roman" w:hAnsi="Arial" w:cs="Arial"/>
                  <w:sz w:val="24"/>
                  <w:szCs w:val="24"/>
                  <w:u w:val="none"/>
                </w:rPr>
                <w:t>ss. 381.0057(6), F.S.</w:t>
              </w:r>
            </w:hyperlink>
            <w:r w:rsidR="00F9797D" w:rsidRPr="00130778">
              <w:rPr>
                <w:rStyle w:val="Hyperlink"/>
                <w:rFonts w:ascii="Arial" w:eastAsia="Times New Roman" w:hAnsi="Arial" w:cs="Arial"/>
                <w:sz w:val="24"/>
                <w:szCs w:val="24"/>
                <w:u w:val="none"/>
              </w:rPr>
              <w:t>,</w:t>
            </w:r>
            <w:r w:rsidR="005E7EA2" w:rsidRPr="00130778">
              <w:rPr>
                <w:rFonts w:ascii="Arial" w:eastAsia="Times New Roman" w:hAnsi="Arial" w:cs="Arial"/>
                <w:b/>
                <w:sz w:val="24"/>
                <w:szCs w:val="24"/>
              </w:rPr>
              <w:t xml:space="preserve"> </w:t>
            </w:r>
          </w:p>
          <w:p w:rsidR="005E7EA2" w:rsidRPr="00130778" w:rsidRDefault="00753F8B" w:rsidP="00A02C2C">
            <w:pPr>
              <w:rPr>
                <w:rFonts w:ascii="Arial" w:eastAsia="Times New Roman" w:hAnsi="Arial" w:cs="Arial"/>
                <w:b/>
                <w:sz w:val="24"/>
                <w:szCs w:val="24"/>
              </w:rPr>
            </w:pPr>
            <w:hyperlink r:id="rId91" w:history="1">
              <w:r w:rsidR="005E7EA2" w:rsidRPr="00130778">
                <w:rPr>
                  <w:rStyle w:val="Hyperlink"/>
                  <w:rFonts w:ascii="Arial" w:eastAsia="Times New Roman" w:hAnsi="Arial" w:cs="Arial"/>
                  <w:sz w:val="24"/>
                  <w:szCs w:val="24"/>
                  <w:u w:val="none"/>
                </w:rPr>
                <w:t>743.065, F.S.</w:t>
              </w:r>
            </w:hyperlink>
          </w:p>
          <w:p w:rsidR="005E7EA2" w:rsidRPr="00130778" w:rsidRDefault="005E7EA2" w:rsidP="00A02C2C">
            <w:pPr>
              <w:rPr>
                <w:rFonts w:ascii="Arial" w:eastAsia="Times New Roman" w:hAnsi="Arial" w:cs="Arial"/>
                <w:b/>
                <w:sz w:val="24"/>
                <w:szCs w:val="24"/>
              </w:rPr>
            </w:pPr>
          </w:p>
        </w:tc>
        <w:tc>
          <w:tcPr>
            <w:tcW w:w="4590" w:type="dxa"/>
            <w:shd w:val="clear" w:color="auto" w:fill="FFFF99"/>
            <w:hideMark/>
          </w:tcPr>
          <w:p w:rsidR="00F102D0" w:rsidRPr="00130778" w:rsidRDefault="006E2D33" w:rsidP="00A02C2C">
            <w:pPr>
              <w:rPr>
                <w:rFonts w:ascii="Arial" w:eastAsia="Times New Roman" w:hAnsi="Arial" w:cs="Arial"/>
                <w:sz w:val="24"/>
                <w:szCs w:val="24"/>
              </w:rPr>
            </w:pPr>
            <w:r w:rsidRPr="00130778">
              <w:rPr>
                <w:rFonts w:ascii="Arial" w:eastAsia="Times New Roman" w:hAnsi="Arial" w:cs="Arial"/>
                <w:sz w:val="24"/>
                <w:szCs w:val="24"/>
              </w:rPr>
              <w:t>34</w:t>
            </w:r>
            <w:r w:rsidR="00D0341F" w:rsidRPr="00130778">
              <w:rPr>
                <w:rFonts w:ascii="Arial" w:eastAsia="Times New Roman" w:hAnsi="Arial" w:cs="Arial"/>
                <w:sz w:val="24"/>
                <w:szCs w:val="24"/>
              </w:rPr>
              <w:t xml:space="preserve">a. </w:t>
            </w:r>
            <w:r w:rsidR="00F102D0" w:rsidRPr="00130778">
              <w:rPr>
                <w:rFonts w:ascii="Arial" w:eastAsia="Times New Roman" w:hAnsi="Arial" w:cs="Arial"/>
                <w:sz w:val="24"/>
                <w:szCs w:val="24"/>
              </w:rPr>
              <w:t xml:space="preserve">Provide in-depth health management, interventions and follow-up through the increased use of </w:t>
            </w:r>
            <w:r w:rsidR="008B7965" w:rsidRPr="00130778">
              <w:rPr>
                <w:rFonts w:ascii="Arial" w:eastAsia="Times New Roman" w:hAnsi="Arial" w:cs="Arial"/>
                <w:sz w:val="24"/>
                <w:szCs w:val="24"/>
              </w:rPr>
              <w:t>professional school nurse staff</w:t>
            </w:r>
            <w:r w:rsidR="00965472" w:rsidRPr="00130778">
              <w:rPr>
                <w:rFonts w:ascii="Arial" w:eastAsia="Times New Roman" w:hAnsi="Arial" w:cs="Arial"/>
                <w:sz w:val="24"/>
                <w:szCs w:val="24"/>
              </w:rPr>
              <w:t>.</w:t>
            </w:r>
          </w:p>
        </w:tc>
        <w:tc>
          <w:tcPr>
            <w:tcW w:w="2488" w:type="dxa"/>
            <w:shd w:val="clear" w:color="auto" w:fill="FFFF99"/>
            <w:hideMark/>
          </w:tcPr>
          <w:p w:rsidR="00984DA8" w:rsidRPr="00130778" w:rsidRDefault="00984DA8" w:rsidP="00AE0FB7">
            <w:pPr>
              <w:rPr>
                <w:rFonts w:ascii="Arial" w:eastAsia="Times New Roman" w:hAnsi="Arial" w:cs="Arial"/>
                <w:sz w:val="24"/>
                <w:szCs w:val="24"/>
              </w:rPr>
            </w:pPr>
            <w:r w:rsidRPr="00130778">
              <w:rPr>
                <w:rFonts w:ascii="Arial" w:hAnsi="Arial" w:cs="Arial"/>
                <w:sz w:val="24"/>
                <w:szCs w:val="24"/>
              </w:rPr>
              <w:t>NOT APPLICABLE</w:t>
            </w:r>
          </w:p>
        </w:tc>
        <w:tc>
          <w:tcPr>
            <w:tcW w:w="3902" w:type="dxa"/>
            <w:shd w:val="clear" w:color="auto" w:fill="FFFF99"/>
            <w:hideMark/>
          </w:tcPr>
          <w:p w:rsidR="00B37E90" w:rsidRPr="00130778" w:rsidRDefault="00984DA8" w:rsidP="00B37E90">
            <w:pPr>
              <w:rPr>
                <w:rFonts w:ascii="Arial" w:eastAsia="Times New Roman" w:hAnsi="Arial" w:cs="Arial"/>
                <w:sz w:val="24"/>
                <w:szCs w:val="24"/>
              </w:rPr>
            </w:pPr>
            <w:r w:rsidRPr="00130778">
              <w:rPr>
                <w:rFonts w:ascii="Arial" w:hAnsi="Arial" w:cs="Arial"/>
                <w:sz w:val="24"/>
                <w:szCs w:val="24"/>
              </w:rPr>
              <w:t>NOT APPLICABLE</w:t>
            </w:r>
          </w:p>
          <w:p w:rsidR="00B37E90" w:rsidRPr="00130778" w:rsidRDefault="00B37E90" w:rsidP="00B37E90">
            <w:pPr>
              <w:rPr>
                <w:rFonts w:ascii="Arial" w:eastAsia="Times New Roman" w:hAnsi="Arial" w:cs="Arial"/>
                <w:sz w:val="24"/>
                <w:szCs w:val="24"/>
              </w:rPr>
            </w:pPr>
          </w:p>
          <w:p w:rsidR="00B37E90" w:rsidRPr="00130778" w:rsidRDefault="00B37E90" w:rsidP="00B37E90">
            <w:pPr>
              <w:rPr>
                <w:rFonts w:ascii="Arial" w:eastAsia="Times New Roman" w:hAnsi="Arial" w:cs="Arial"/>
                <w:sz w:val="24"/>
                <w:szCs w:val="24"/>
              </w:rPr>
            </w:pPr>
          </w:p>
        </w:tc>
      </w:tr>
      <w:tr w:rsidR="00F102D0" w:rsidRPr="00130778" w:rsidTr="00435ABD">
        <w:trPr>
          <w:trHeight w:val="593"/>
        </w:trPr>
        <w:tc>
          <w:tcPr>
            <w:tcW w:w="3595" w:type="dxa"/>
            <w:vMerge/>
          </w:tcPr>
          <w:p w:rsidR="00F102D0" w:rsidRPr="00130778" w:rsidRDefault="00F102D0" w:rsidP="00A02C2C">
            <w:pPr>
              <w:rPr>
                <w:rFonts w:ascii="Arial" w:eastAsia="Times New Roman" w:hAnsi="Arial" w:cs="Arial"/>
                <w:b/>
                <w:sz w:val="24"/>
                <w:szCs w:val="24"/>
              </w:rPr>
            </w:pPr>
          </w:p>
        </w:tc>
        <w:tc>
          <w:tcPr>
            <w:tcW w:w="4590" w:type="dxa"/>
            <w:shd w:val="clear" w:color="auto" w:fill="FFFF99"/>
          </w:tcPr>
          <w:p w:rsidR="00F102D0" w:rsidRPr="00130778" w:rsidRDefault="006E2D33" w:rsidP="00A02C2C">
            <w:pPr>
              <w:rPr>
                <w:rFonts w:ascii="Arial" w:eastAsia="Times New Roman" w:hAnsi="Arial" w:cs="Arial"/>
                <w:sz w:val="24"/>
                <w:szCs w:val="24"/>
              </w:rPr>
            </w:pPr>
            <w:r w:rsidRPr="00130778">
              <w:rPr>
                <w:rFonts w:ascii="Arial" w:eastAsia="Times New Roman" w:hAnsi="Arial" w:cs="Arial"/>
                <w:sz w:val="24"/>
                <w:szCs w:val="24"/>
              </w:rPr>
              <w:t>34</w:t>
            </w:r>
            <w:r w:rsidR="00D0341F" w:rsidRPr="00130778">
              <w:rPr>
                <w:rFonts w:ascii="Arial" w:eastAsia="Times New Roman" w:hAnsi="Arial" w:cs="Arial"/>
                <w:sz w:val="24"/>
                <w:szCs w:val="24"/>
              </w:rPr>
              <w:t xml:space="preserve">b. </w:t>
            </w:r>
            <w:r w:rsidR="00F102D0" w:rsidRPr="00130778">
              <w:rPr>
                <w:rFonts w:ascii="Arial" w:eastAsia="Times New Roman" w:hAnsi="Arial" w:cs="Arial"/>
                <w:sz w:val="24"/>
                <w:szCs w:val="24"/>
              </w:rPr>
              <w:t>Provide health activities that promot</w:t>
            </w:r>
            <w:r w:rsidR="008B7965" w:rsidRPr="00130778">
              <w:rPr>
                <w:rFonts w:ascii="Arial" w:eastAsia="Times New Roman" w:hAnsi="Arial" w:cs="Arial"/>
                <w:sz w:val="24"/>
                <w:szCs w:val="24"/>
              </w:rPr>
              <w:t>e healthy living in each school</w:t>
            </w:r>
            <w:r w:rsidR="00965472" w:rsidRPr="00130778">
              <w:rPr>
                <w:rFonts w:ascii="Arial" w:eastAsia="Times New Roman" w:hAnsi="Arial" w:cs="Arial"/>
                <w:sz w:val="24"/>
                <w:szCs w:val="24"/>
              </w:rPr>
              <w:t>.</w:t>
            </w:r>
          </w:p>
        </w:tc>
        <w:tc>
          <w:tcPr>
            <w:tcW w:w="2488" w:type="dxa"/>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c>
          <w:tcPr>
            <w:tcW w:w="3902" w:type="dxa"/>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r>
      <w:tr w:rsidR="00F102D0" w:rsidRPr="00130778" w:rsidTr="00435ABD">
        <w:trPr>
          <w:trHeight w:val="260"/>
        </w:trPr>
        <w:tc>
          <w:tcPr>
            <w:tcW w:w="3595" w:type="dxa"/>
            <w:vMerge/>
          </w:tcPr>
          <w:p w:rsidR="00F102D0" w:rsidRPr="00130778" w:rsidRDefault="00F102D0" w:rsidP="00A02C2C">
            <w:pPr>
              <w:rPr>
                <w:rFonts w:ascii="Arial" w:eastAsia="Times New Roman" w:hAnsi="Arial" w:cs="Arial"/>
                <w:b/>
                <w:sz w:val="24"/>
                <w:szCs w:val="24"/>
              </w:rPr>
            </w:pPr>
          </w:p>
        </w:tc>
        <w:tc>
          <w:tcPr>
            <w:tcW w:w="4590" w:type="dxa"/>
            <w:shd w:val="clear" w:color="auto" w:fill="FFFF99"/>
          </w:tcPr>
          <w:p w:rsidR="00F102D0" w:rsidRPr="00130778" w:rsidRDefault="006E2D33" w:rsidP="00A02C2C">
            <w:pPr>
              <w:rPr>
                <w:rFonts w:ascii="Arial" w:eastAsia="Times New Roman" w:hAnsi="Arial" w:cs="Arial"/>
                <w:sz w:val="24"/>
                <w:szCs w:val="24"/>
              </w:rPr>
            </w:pPr>
            <w:r w:rsidRPr="00130778">
              <w:rPr>
                <w:rFonts w:ascii="Arial" w:eastAsia="Times New Roman" w:hAnsi="Arial" w:cs="Arial"/>
                <w:sz w:val="24"/>
                <w:szCs w:val="24"/>
              </w:rPr>
              <w:t>34</w:t>
            </w:r>
            <w:r w:rsidR="00D0341F" w:rsidRPr="00130778">
              <w:rPr>
                <w:rFonts w:ascii="Arial" w:eastAsia="Times New Roman" w:hAnsi="Arial" w:cs="Arial"/>
                <w:sz w:val="24"/>
                <w:szCs w:val="24"/>
              </w:rPr>
              <w:t xml:space="preserve">c. </w:t>
            </w:r>
            <w:r w:rsidR="00F102D0" w:rsidRPr="00130778">
              <w:rPr>
                <w:rFonts w:ascii="Arial" w:eastAsia="Times New Roman" w:hAnsi="Arial" w:cs="Arial"/>
                <w:sz w:val="24"/>
                <w:szCs w:val="24"/>
              </w:rPr>
              <w:t>P</w:t>
            </w:r>
            <w:r w:rsidR="008B7965" w:rsidRPr="00130778">
              <w:rPr>
                <w:rFonts w:ascii="Arial" w:eastAsia="Times New Roman" w:hAnsi="Arial" w:cs="Arial"/>
                <w:sz w:val="24"/>
                <w:szCs w:val="24"/>
              </w:rPr>
              <w:t>rovide health education classes</w:t>
            </w:r>
            <w:r w:rsidR="00965472" w:rsidRPr="00130778">
              <w:rPr>
                <w:rFonts w:ascii="Arial" w:eastAsia="Times New Roman" w:hAnsi="Arial" w:cs="Arial"/>
                <w:sz w:val="24"/>
                <w:szCs w:val="24"/>
              </w:rPr>
              <w:t>.</w:t>
            </w:r>
          </w:p>
        </w:tc>
        <w:tc>
          <w:tcPr>
            <w:tcW w:w="2488" w:type="dxa"/>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c>
          <w:tcPr>
            <w:tcW w:w="3902" w:type="dxa"/>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p w:rsidR="00984DA8" w:rsidRPr="00130778" w:rsidRDefault="00984DA8" w:rsidP="00A02C2C">
            <w:pPr>
              <w:rPr>
                <w:rFonts w:ascii="Arial" w:eastAsia="Times New Roman" w:hAnsi="Arial" w:cs="Arial"/>
                <w:sz w:val="24"/>
                <w:szCs w:val="24"/>
              </w:rPr>
            </w:pPr>
          </w:p>
        </w:tc>
      </w:tr>
      <w:tr w:rsidR="00F102D0" w:rsidRPr="00130778" w:rsidTr="00435ABD">
        <w:trPr>
          <w:trHeight w:val="710"/>
        </w:trPr>
        <w:tc>
          <w:tcPr>
            <w:tcW w:w="3595" w:type="dxa"/>
            <w:vMerge/>
          </w:tcPr>
          <w:p w:rsidR="00F102D0" w:rsidRPr="00130778" w:rsidRDefault="00F102D0" w:rsidP="00A02C2C">
            <w:pPr>
              <w:rPr>
                <w:rFonts w:ascii="Arial" w:eastAsia="Times New Roman" w:hAnsi="Arial" w:cs="Arial"/>
                <w:b/>
                <w:sz w:val="24"/>
                <w:szCs w:val="24"/>
              </w:rPr>
            </w:pPr>
          </w:p>
        </w:tc>
        <w:tc>
          <w:tcPr>
            <w:tcW w:w="4590" w:type="dxa"/>
            <w:shd w:val="clear" w:color="auto" w:fill="FFFF99"/>
          </w:tcPr>
          <w:p w:rsidR="00F102D0" w:rsidRPr="00130778" w:rsidRDefault="006E2D33" w:rsidP="00A02C2C">
            <w:pPr>
              <w:rPr>
                <w:rFonts w:ascii="Arial" w:eastAsia="Times New Roman" w:hAnsi="Arial" w:cs="Arial"/>
                <w:sz w:val="24"/>
                <w:szCs w:val="24"/>
              </w:rPr>
            </w:pPr>
            <w:r w:rsidRPr="00130778">
              <w:rPr>
                <w:rFonts w:ascii="Arial" w:eastAsia="Times New Roman" w:hAnsi="Arial" w:cs="Arial"/>
                <w:sz w:val="24"/>
                <w:szCs w:val="24"/>
              </w:rPr>
              <w:t>34</w:t>
            </w:r>
            <w:r w:rsidR="00D0341F" w:rsidRPr="00130778">
              <w:rPr>
                <w:rFonts w:ascii="Arial" w:eastAsia="Times New Roman" w:hAnsi="Arial" w:cs="Arial"/>
                <w:sz w:val="24"/>
                <w:szCs w:val="24"/>
              </w:rPr>
              <w:t xml:space="preserve">d. </w:t>
            </w:r>
            <w:r w:rsidR="00F102D0" w:rsidRPr="00130778">
              <w:rPr>
                <w:rFonts w:ascii="Arial" w:eastAsia="Times New Roman" w:hAnsi="Arial" w:cs="Arial"/>
                <w:sz w:val="24"/>
                <w:szCs w:val="24"/>
              </w:rPr>
              <w:t>Provide or coordinate counseling and referr</w:t>
            </w:r>
            <w:r w:rsidR="008B7965" w:rsidRPr="00130778">
              <w:rPr>
                <w:rFonts w:ascii="Arial" w:eastAsia="Times New Roman" w:hAnsi="Arial" w:cs="Arial"/>
                <w:sz w:val="24"/>
                <w:szCs w:val="24"/>
              </w:rPr>
              <w:t>als to decrease substance abuse</w:t>
            </w:r>
            <w:r w:rsidR="00965472" w:rsidRPr="00130778">
              <w:rPr>
                <w:rFonts w:ascii="Arial" w:eastAsia="Times New Roman" w:hAnsi="Arial" w:cs="Arial"/>
                <w:sz w:val="24"/>
                <w:szCs w:val="24"/>
              </w:rPr>
              <w:t>.</w:t>
            </w:r>
          </w:p>
        </w:tc>
        <w:tc>
          <w:tcPr>
            <w:tcW w:w="2488" w:type="dxa"/>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c>
          <w:tcPr>
            <w:tcW w:w="3902" w:type="dxa"/>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p w:rsidR="00984DA8" w:rsidRPr="00130778" w:rsidRDefault="00984DA8" w:rsidP="00A02C2C">
            <w:pPr>
              <w:rPr>
                <w:rFonts w:ascii="Arial" w:eastAsia="Times New Roman" w:hAnsi="Arial" w:cs="Arial"/>
                <w:sz w:val="24"/>
                <w:szCs w:val="24"/>
              </w:rPr>
            </w:pPr>
          </w:p>
        </w:tc>
      </w:tr>
      <w:tr w:rsidR="00F102D0" w:rsidRPr="00130778" w:rsidTr="00435ABD">
        <w:trPr>
          <w:trHeight w:val="863"/>
        </w:trPr>
        <w:tc>
          <w:tcPr>
            <w:tcW w:w="3595" w:type="dxa"/>
            <w:vMerge/>
          </w:tcPr>
          <w:p w:rsidR="00F102D0" w:rsidRPr="00130778" w:rsidRDefault="00F102D0" w:rsidP="00A02C2C">
            <w:pPr>
              <w:rPr>
                <w:rFonts w:ascii="Arial" w:eastAsia="Times New Roman" w:hAnsi="Arial" w:cs="Arial"/>
                <w:b/>
                <w:sz w:val="24"/>
                <w:szCs w:val="24"/>
              </w:rPr>
            </w:pPr>
          </w:p>
        </w:tc>
        <w:tc>
          <w:tcPr>
            <w:tcW w:w="4590" w:type="dxa"/>
            <w:shd w:val="clear" w:color="auto" w:fill="FFFF99"/>
          </w:tcPr>
          <w:p w:rsidR="00F102D0" w:rsidRPr="00130778" w:rsidRDefault="006E2D33" w:rsidP="00A02C2C">
            <w:pPr>
              <w:rPr>
                <w:rFonts w:ascii="Arial" w:eastAsia="Times New Roman" w:hAnsi="Arial" w:cs="Arial"/>
                <w:sz w:val="24"/>
                <w:szCs w:val="24"/>
              </w:rPr>
            </w:pPr>
            <w:r w:rsidRPr="00130778">
              <w:rPr>
                <w:rFonts w:ascii="Arial" w:eastAsia="Times New Roman" w:hAnsi="Arial" w:cs="Arial"/>
                <w:sz w:val="24"/>
                <w:szCs w:val="24"/>
              </w:rPr>
              <w:t>34</w:t>
            </w:r>
            <w:r w:rsidR="00D0341F" w:rsidRPr="00130778">
              <w:rPr>
                <w:rFonts w:ascii="Arial" w:eastAsia="Times New Roman" w:hAnsi="Arial" w:cs="Arial"/>
                <w:sz w:val="24"/>
                <w:szCs w:val="24"/>
              </w:rPr>
              <w:t xml:space="preserve">e. </w:t>
            </w:r>
            <w:r w:rsidR="00F102D0" w:rsidRPr="00130778">
              <w:rPr>
                <w:rFonts w:ascii="Arial" w:eastAsia="Times New Roman" w:hAnsi="Arial" w:cs="Arial"/>
                <w:sz w:val="24"/>
                <w:szCs w:val="24"/>
              </w:rPr>
              <w:t>Provide or coordinate counseling and referrals to decrease th</w:t>
            </w:r>
            <w:r w:rsidR="008B7965" w:rsidRPr="00130778">
              <w:rPr>
                <w:rFonts w:ascii="Arial" w:eastAsia="Times New Roman" w:hAnsi="Arial" w:cs="Arial"/>
                <w:sz w:val="24"/>
                <w:szCs w:val="24"/>
              </w:rPr>
              <w:t>e incidence of suicide attempts</w:t>
            </w:r>
            <w:r w:rsidR="00965472" w:rsidRPr="00130778">
              <w:rPr>
                <w:rFonts w:ascii="Arial" w:eastAsia="Times New Roman" w:hAnsi="Arial" w:cs="Arial"/>
                <w:sz w:val="24"/>
                <w:szCs w:val="24"/>
              </w:rPr>
              <w:t>.</w:t>
            </w:r>
          </w:p>
        </w:tc>
        <w:tc>
          <w:tcPr>
            <w:tcW w:w="2488" w:type="dxa"/>
            <w:shd w:val="clear" w:color="auto" w:fill="FFFF99"/>
          </w:tcPr>
          <w:p w:rsidR="00F102D0"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p w:rsidR="00984DA8" w:rsidRPr="00130778" w:rsidRDefault="00984DA8" w:rsidP="00A02C2C">
            <w:pPr>
              <w:rPr>
                <w:rFonts w:ascii="Arial" w:eastAsia="Times New Roman" w:hAnsi="Arial" w:cs="Arial"/>
                <w:sz w:val="24"/>
                <w:szCs w:val="24"/>
              </w:rPr>
            </w:pPr>
          </w:p>
          <w:p w:rsidR="00984DA8" w:rsidRPr="00130778" w:rsidRDefault="00984DA8" w:rsidP="00A02C2C">
            <w:pPr>
              <w:rPr>
                <w:rFonts w:ascii="Arial" w:eastAsia="Times New Roman" w:hAnsi="Arial" w:cs="Arial"/>
                <w:sz w:val="24"/>
                <w:szCs w:val="24"/>
              </w:rPr>
            </w:pPr>
          </w:p>
        </w:tc>
        <w:tc>
          <w:tcPr>
            <w:tcW w:w="3902" w:type="dxa"/>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r>
      <w:tr w:rsidR="00F102D0" w:rsidRPr="00130778" w:rsidTr="00435ABD">
        <w:trPr>
          <w:trHeight w:val="1151"/>
        </w:trPr>
        <w:tc>
          <w:tcPr>
            <w:tcW w:w="3595" w:type="dxa"/>
            <w:vMerge/>
          </w:tcPr>
          <w:p w:rsidR="00F102D0" w:rsidRPr="00130778" w:rsidRDefault="00F102D0" w:rsidP="00A02C2C">
            <w:pPr>
              <w:rPr>
                <w:rFonts w:ascii="Arial" w:eastAsia="Times New Roman" w:hAnsi="Arial" w:cs="Arial"/>
                <w:b/>
                <w:sz w:val="24"/>
                <w:szCs w:val="24"/>
              </w:rPr>
            </w:pPr>
          </w:p>
        </w:tc>
        <w:tc>
          <w:tcPr>
            <w:tcW w:w="4590" w:type="dxa"/>
            <w:shd w:val="clear" w:color="auto" w:fill="FFFF99"/>
          </w:tcPr>
          <w:p w:rsidR="00F102D0" w:rsidRPr="00130778" w:rsidRDefault="006E2D33" w:rsidP="00A02C2C">
            <w:pPr>
              <w:rPr>
                <w:rFonts w:ascii="Arial" w:eastAsia="Times New Roman" w:hAnsi="Arial" w:cs="Arial"/>
                <w:sz w:val="24"/>
                <w:szCs w:val="24"/>
              </w:rPr>
            </w:pPr>
            <w:r w:rsidRPr="00130778">
              <w:rPr>
                <w:rFonts w:ascii="Arial" w:eastAsia="Times New Roman" w:hAnsi="Arial" w:cs="Arial"/>
                <w:sz w:val="24"/>
                <w:szCs w:val="24"/>
              </w:rPr>
              <w:t>34</w:t>
            </w:r>
            <w:r w:rsidR="00D0341F" w:rsidRPr="00130778">
              <w:rPr>
                <w:rFonts w:ascii="Arial" w:eastAsia="Times New Roman" w:hAnsi="Arial" w:cs="Arial"/>
                <w:sz w:val="24"/>
                <w:szCs w:val="24"/>
              </w:rPr>
              <w:t xml:space="preserve">f. </w:t>
            </w:r>
            <w:r w:rsidR="00F102D0" w:rsidRPr="00130778">
              <w:rPr>
                <w:rFonts w:ascii="Arial" w:eastAsia="Times New Roman" w:hAnsi="Arial" w:cs="Arial"/>
                <w:sz w:val="24"/>
                <w:szCs w:val="24"/>
              </w:rPr>
              <w:t>Provide or coordinate health education classes to reduce the incidence of substance abuse, suicide attempt</w:t>
            </w:r>
            <w:r w:rsidR="008B7965" w:rsidRPr="00130778">
              <w:rPr>
                <w:rFonts w:ascii="Arial" w:eastAsia="Times New Roman" w:hAnsi="Arial" w:cs="Arial"/>
                <w:sz w:val="24"/>
                <w:szCs w:val="24"/>
              </w:rPr>
              <w:t>s and other high</w:t>
            </w:r>
            <w:r w:rsidR="001D4350" w:rsidRPr="00130778">
              <w:rPr>
                <w:rFonts w:ascii="Arial" w:eastAsia="Times New Roman" w:hAnsi="Arial" w:cs="Arial"/>
                <w:sz w:val="24"/>
                <w:szCs w:val="24"/>
              </w:rPr>
              <w:t>-</w:t>
            </w:r>
            <w:r w:rsidR="008B7965" w:rsidRPr="00130778">
              <w:rPr>
                <w:rFonts w:ascii="Arial" w:eastAsia="Times New Roman" w:hAnsi="Arial" w:cs="Arial"/>
                <w:sz w:val="24"/>
                <w:szCs w:val="24"/>
              </w:rPr>
              <w:t>risk behaviors</w:t>
            </w:r>
            <w:r w:rsidR="00965472" w:rsidRPr="00130778">
              <w:rPr>
                <w:rFonts w:ascii="Arial" w:eastAsia="Times New Roman" w:hAnsi="Arial" w:cs="Arial"/>
                <w:sz w:val="24"/>
                <w:szCs w:val="24"/>
              </w:rPr>
              <w:t>.</w:t>
            </w:r>
          </w:p>
        </w:tc>
        <w:tc>
          <w:tcPr>
            <w:tcW w:w="2488" w:type="dxa"/>
            <w:shd w:val="clear" w:color="auto" w:fill="FFFF99"/>
          </w:tcPr>
          <w:p w:rsidR="00984DA8" w:rsidRPr="00130778" w:rsidRDefault="00984DA8" w:rsidP="00AE0FB7">
            <w:pPr>
              <w:rPr>
                <w:rFonts w:ascii="Arial" w:eastAsia="Times New Roman" w:hAnsi="Arial" w:cs="Arial"/>
                <w:sz w:val="24"/>
                <w:szCs w:val="24"/>
              </w:rPr>
            </w:pPr>
            <w:r w:rsidRPr="00130778">
              <w:rPr>
                <w:rFonts w:ascii="Arial" w:hAnsi="Arial" w:cs="Arial"/>
                <w:sz w:val="24"/>
                <w:szCs w:val="24"/>
              </w:rPr>
              <w:t>NOT APPLICABLE</w:t>
            </w:r>
          </w:p>
        </w:tc>
        <w:tc>
          <w:tcPr>
            <w:tcW w:w="3902" w:type="dxa"/>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r>
      <w:tr w:rsidR="00F102D0" w:rsidRPr="00130778" w:rsidTr="00435ABD">
        <w:trPr>
          <w:trHeight w:val="629"/>
        </w:trPr>
        <w:tc>
          <w:tcPr>
            <w:tcW w:w="3595" w:type="dxa"/>
            <w:vMerge/>
          </w:tcPr>
          <w:p w:rsidR="00F102D0" w:rsidRPr="00130778" w:rsidRDefault="00F102D0" w:rsidP="00A02C2C">
            <w:pPr>
              <w:rPr>
                <w:rFonts w:ascii="Arial" w:eastAsia="Times New Roman" w:hAnsi="Arial" w:cs="Arial"/>
                <w:b/>
                <w:sz w:val="24"/>
                <w:szCs w:val="24"/>
              </w:rPr>
            </w:pPr>
          </w:p>
        </w:tc>
        <w:tc>
          <w:tcPr>
            <w:tcW w:w="4590" w:type="dxa"/>
            <w:shd w:val="clear" w:color="auto" w:fill="FFFF99"/>
          </w:tcPr>
          <w:p w:rsidR="00F102D0" w:rsidRPr="00130778" w:rsidRDefault="006E2D33" w:rsidP="00A02C2C">
            <w:pPr>
              <w:rPr>
                <w:rFonts w:ascii="Arial" w:eastAsia="Times New Roman" w:hAnsi="Arial" w:cs="Arial"/>
                <w:sz w:val="24"/>
                <w:szCs w:val="24"/>
              </w:rPr>
            </w:pPr>
            <w:r w:rsidRPr="00130778">
              <w:rPr>
                <w:rFonts w:ascii="Arial" w:eastAsia="Times New Roman" w:hAnsi="Arial" w:cs="Arial"/>
                <w:sz w:val="24"/>
                <w:szCs w:val="24"/>
              </w:rPr>
              <w:t>34</w:t>
            </w:r>
            <w:r w:rsidR="00D0341F" w:rsidRPr="00130778">
              <w:rPr>
                <w:rFonts w:ascii="Arial" w:eastAsia="Times New Roman" w:hAnsi="Arial" w:cs="Arial"/>
                <w:sz w:val="24"/>
                <w:szCs w:val="24"/>
              </w:rPr>
              <w:t xml:space="preserve">g. </w:t>
            </w:r>
            <w:r w:rsidR="00F102D0" w:rsidRPr="00130778">
              <w:rPr>
                <w:rFonts w:ascii="Arial" w:eastAsia="Times New Roman" w:hAnsi="Arial" w:cs="Arial"/>
                <w:sz w:val="24"/>
                <w:szCs w:val="24"/>
              </w:rPr>
              <w:t>Identify and provide interventions for studen</w:t>
            </w:r>
            <w:r w:rsidR="008B7965" w:rsidRPr="00130778">
              <w:rPr>
                <w:rFonts w:ascii="Arial" w:eastAsia="Times New Roman" w:hAnsi="Arial" w:cs="Arial"/>
                <w:sz w:val="24"/>
                <w:szCs w:val="24"/>
              </w:rPr>
              <w:t>ts at risk for early parenthood</w:t>
            </w:r>
            <w:r w:rsidR="00965472" w:rsidRPr="00130778">
              <w:rPr>
                <w:rFonts w:ascii="Arial" w:eastAsia="Times New Roman" w:hAnsi="Arial" w:cs="Arial"/>
                <w:sz w:val="24"/>
                <w:szCs w:val="24"/>
              </w:rPr>
              <w:t>.</w:t>
            </w:r>
          </w:p>
        </w:tc>
        <w:tc>
          <w:tcPr>
            <w:tcW w:w="2488" w:type="dxa"/>
            <w:shd w:val="clear" w:color="auto" w:fill="FFFF99"/>
          </w:tcPr>
          <w:p w:rsidR="00F102D0"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p w:rsidR="00984DA8" w:rsidRPr="00130778" w:rsidRDefault="00984DA8" w:rsidP="00A02C2C">
            <w:pPr>
              <w:rPr>
                <w:rFonts w:ascii="Arial" w:eastAsia="Times New Roman" w:hAnsi="Arial" w:cs="Arial"/>
                <w:sz w:val="24"/>
                <w:szCs w:val="24"/>
              </w:rPr>
            </w:pPr>
          </w:p>
          <w:p w:rsidR="00984DA8" w:rsidRPr="00130778" w:rsidRDefault="00984DA8" w:rsidP="00A02C2C">
            <w:pPr>
              <w:rPr>
                <w:rFonts w:ascii="Arial" w:eastAsia="Times New Roman" w:hAnsi="Arial" w:cs="Arial"/>
                <w:sz w:val="24"/>
                <w:szCs w:val="24"/>
              </w:rPr>
            </w:pPr>
          </w:p>
        </w:tc>
        <w:tc>
          <w:tcPr>
            <w:tcW w:w="3902" w:type="dxa"/>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r>
      <w:tr w:rsidR="00F102D0" w:rsidRPr="00130778" w:rsidTr="00435ABD">
        <w:trPr>
          <w:trHeight w:val="881"/>
        </w:trPr>
        <w:tc>
          <w:tcPr>
            <w:tcW w:w="3595" w:type="dxa"/>
            <w:vMerge/>
          </w:tcPr>
          <w:p w:rsidR="00F102D0" w:rsidRPr="00130778" w:rsidRDefault="00F102D0" w:rsidP="00A02C2C">
            <w:pPr>
              <w:rPr>
                <w:rFonts w:ascii="Arial" w:eastAsia="Times New Roman" w:hAnsi="Arial" w:cs="Arial"/>
                <w:b/>
                <w:sz w:val="24"/>
                <w:szCs w:val="24"/>
              </w:rPr>
            </w:pPr>
          </w:p>
        </w:tc>
        <w:tc>
          <w:tcPr>
            <w:tcW w:w="4590" w:type="dxa"/>
            <w:shd w:val="clear" w:color="auto" w:fill="FFFF99"/>
          </w:tcPr>
          <w:p w:rsidR="00F102D0" w:rsidRPr="00130778" w:rsidRDefault="006E2D33" w:rsidP="00A02C2C">
            <w:pPr>
              <w:rPr>
                <w:rFonts w:ascii="Arial" w:eastAsia="Times New Roman" w:hAnsi="Arial" w:cs="Arial"/>
                <w:sz w:val="24"/>
                <w:szCs w:val="24"/>
              </w:rPr>
            </w:pPr>
            <w:r w:rsidRPr="00130778">
              <w:rPr>
                <w:rFonts w:ascii="Arial" w:eastAsia="Times New Roman" w:hAnsi="Arial" w:cs="Arial"/>
                <w:sz w:val="24"/>
                <w:szCs w:val="24"/>
              </w:rPr>
              <w:t>34</w:t>
            </w:r>
            <w:r w:rsidR="00D0341F" w:rsidRPr="00130778">
              <w:rPr>
                <w:rFonts w:ascii="Arial" w:eastAsia="Times New Roman" w:hAnsi="Arial" w:cs="Arial"/>
                <w:sz w:val="24"/>
                <w:szCs w:val="24"/>
              </w:rPr>
              <w:t xml:space="preserve">h. </w:t>
            </w:r>
            <w:r w:rsidR="00F102D0" w:rsidRPr="00130778">
              <w:rPr>
                <w:rFonts w:ascii="Arial" w:eastAsia="Times New Roman" w:hAnsi="Arial" w:cs="Arial"/>
                <w:sz w:val="24"/>
                <w:szCs w:val="24"/>
              </w:rPr>
              <w:t>Provide counseling and education of teens to prevent and reduce</w:t>
            </w:r>
            <w:r w:rsidR="008B7965" w:rsidRPr="00130778">
              <w:rPr>
                <w:rFonts w:ascii="Arial" w:eastAsia="Times New Roman" w:hAnsi="Arial" w:cs="Arial"/>
                <w:sz w:val="24"/>
                <w:szCs w:val="24"/>
              </w:rPr>
              <w:t xml:space="preserve"> involvement in sexual activity</w:t>
            </w:r>
            <w:r w:rsidR="00965472" w:rsidRPr="00130778">
              <w:rPr>
                <w:rFonts w:ascii="Arial" w:eastAsia="Times New Roman" w:hAnsi="Arial" w:cs="Arial"/>
                <w:sz w:val="24"/>
                <w:szCs w:val="24"/>
              </w:rPr>
              <w:t>.</w:t>
            </w:r>
          </w:p>
        </w:tc>
        <w:tc>
          <w:tcPr>
            <w:tcW w:w="2488" w:type="dxa"/>
            <w:shd w:val="clear" w:color="auto" w:fill="FFFF99"/>
          </w:tcPr>
          <w:p w:rsidR="00F102D0"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p w:rsidR="00984DA8" w:rsidRPr="00130778" w:rsidRDefault="00984DA8" w:rsidP="00A02C2C">
            <w:pPr>
              <w:rPr>
                <w:rFonts w:ascii="Arial" w:eastAsia="Times New Roman" w:hAnsi="Arial" w:cs="Arial"/>
                <w:sz w:val="24"/>
                <w:szCs w:val="24"/>
              </w:rPr>
            </w:pPr>
          </w:p>
          <w:p w:rsidR="00984DA8" w:rsidRPr="00130778" w:rsidRDefault="00984DA8" w:rsidP="00A02C2C">
            <w:pPr>
              <w:rPr>
                <w:rFonts w:ascii="Arial" w:eastAsia="Times New Roman" w:hAnsi="Arial" w:cs="Arial"/>
                <w:sz w:val="24"/>
                <w:szCs w:val="24"/>
              </w:rPr>
            </w:pPr>
          </w:p>
        </w:tc>
        <w:tc>
          <w:tcPr>
            <w:tcW w:w="3902" w:type="dxa"/>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r>
      <w:tr w:rsidR="00F102D0" w:rsidRPr="00130778" w:rsidTr="00435ABD">
        <w:trPr>
          <w:trHeight w:val="800"/>
        </w:trPr>
        <w:tc>
          <w:tcPr>
            <w:tcW w:w="3595" w:type="dxa"/>
            <w:vMerge/>
          </w:tcPr>
          <w:p w:rsidR="00F102D0" w:rsidRPr="00130778" w:rsidRDefault="00F102D0" w:rsidP="00A02C2C">
            <w:pPr>
              <w:rPr>
                <w:rFonts w:ascii="Arial" w:eastAsia="Times New Roman" w:hAnsi="Arial" w:cs="Arial"/>
                <w:b/>
                <w:sz w:val="24"/>
                <w:szCs w:val="24"/>
              </w:rPr>
            </w:pPr>
          </w:p>
        </w:tc>
        <w:tc>
          <w:tcPr>
            <w:tcW w:w="4590" w:type="dxa"/>
            <w:shd w:val="clear" w:color="auto" w:fill="FFFF99"/>
          </w:tcPr>
          <w:p w:rsidR="00F102D0" w:rsidRPr="00130778" w:rsidRDefault="006E2D33" w:rsidP="00A02C2C">
            <w:pPr>
              <w:rPr>
                <w:rFonts w:ascii="Arial" w:eastAsia="Times New Roman" w:hAnsi="Arial" w:cs="Arial"/>
                <w:sz w:val="24"/>
                <w:szCs w:val="24"/>
              </w:rPr>
            </w:pPr>
            <w:r w:rsidRPr="00130778">
              <w:rPr>
                <w:rFonts w:ascii="Arial" w:eastAsia="Times New Roman" w:hAnsi="Arial" w:cs="Arial"/>
                <w:sz w:val="24"/>
                <w:szCs w:val="24"/>
              </w:rPr>
              <w:t>34</w:t>
            </w:r>
            <w:r w:rsidR="00D0341F" w:rsidRPr="00130778">
              <w:rPr>
                <w:rFonts w:ascii="Arial" w:eastAsia="Times New Roman" w:hAnsi="Arial" w:cs="Arial"/>
                <w:sz w:val="24"/>
                <w:szCs w:val="24"/>
              </w:rPr>
              <w:t xml:space="preserve">i. </w:t>
            </w:r>
            <w:r w:rsidR="00F102D0" w:rsidRPr="00130778">
              <w:rPr>
                <w:rFonts w:ascii="Arial" w:eastAsia="Times New Roman" w:hAnsi="Arial" w:cs="Arial"/>
                <w:sz w:val="24"/>
                <w:szCs w:val="24"/>
              </w:rPr>
              <w:t>Collaborate with interagency initiatives to pr</w:t>
            </w:r>
            <w:r w:rsidR="008B7965" w:rsidRPr="00130778">
              <w:rPr>
                <w:rFonts w:ascii="Arial" w:eastAsia="Times New Roman" w:hAnsi="Arial" w:cs="Arial"/>
                <w:sz w:val="24"/>
                <w:szCs w:val="24"/>
              </w:rPr>
              <w:t>event and reduce teen pregnancy</w:t>
            </w:r>
            <w:r w:rsidR="00965472" w:rsidRPr="00130778">
              <w:rPr>
                <w:rFonts w:ascii="Arial" w:eastAsia="Times New Roman" w:hAnsi="Arial" w:cs="Arial"/>
                <w:sz w:val="24"/>
                <w:szCs w:val="24"/>
              </w:rPr>
              <w:t>.</w:t>
            </w:r>
          </w:p>
        </w:tc>
        <w:tc>
          <w:tcPr>
            <w:tcW w:w="2488" w:type="dxa"/>
            <w:shd w:val="clear" w:color="auto" w:fill="FFFF99"/>
          </w:tcPr>
          <w:p w:rsidR="00F102D0"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p w:rsidR="00984DA8" w:rsidRPr="00130778" w:rsidRDefault="00984DA8" w:rsidP="00A02C2C">
            <w:pPr>
              <w:rPr>
                <w:rFonts w:ascii="Arial" w:eastAsia="Times New Roman" w:hAnsi="Arial" w:cs="Arial"/>
                <w:sz w:val="24"/>
                <w:szCs w:val="24"/>
              </w:rPr>
            </w:pPr>
          </w:p>
          <w:p w:rsidR="00984DA8" w:rsidRPr="00130778" w:rsidRDefault="00984DA8" w:rsidP="00A02C2C">
            <w:pPr>
              <w:rPr>
                <w:rFonts w:ascii="Arial" w:eastAsia="Times New Roman" w:hAnsi="Arial" w:cs="Arial"/>
                <w:sz w:val="24"/>
                <w:szCs w:val="24"/>
              </w:rPr>
            </w:pPr>
          </w:p>
        </w:tc>
        <w:tc>
          <w:tcPr>
            <w:tcW w:w="3902" w:type="dxa"/>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r>
      <w:tr w:rsidR="00F102D0" w:rsidRPr="00130778" w:rsidTr="00435ABD">
        <w:trPr>
          <w:trHeight w:val="872"/>
        </w:trPr>
        <w:tc>
          <w:tcPr>
            <w:tcW w:w="3595" w:type="dxa"/>
            <w:vMerge/>
          </w:tcPr>
          <w:p w:rsidR="00F102D0" w:rsidRPr="00130778" w:rsidRDefault="00F102D0" w:rsidP="00A02C2C">
            <w:pPr>
              <w:rPr>
                <w:rFonts w:ascii="Arial" w:eastAsia="Times New Roman" w:hAnsi="Arial" w:cs="Arial"/>
                <w:b/>
                <w:sz w:val="24"/>
                <w:szCs w:val="24"/>
              </w:rPr>
            </w:pPr>
          </w:p>
        </w:tc>
        <w:tc>
          <w:tcPr>
            <w:tcW w:w="4590" w:type="dxa"/>
            <w:tcBorders>
              <w:bottom w:val="single" w:sz="4" w:space="0" w:color="auto"/>
            </w:tcBorders>
            <w:shd w:val="clear" w:color="auto" w:fill="FFFF99"/>
          </w:tcPr>
          <w:p w:rsidR="00F102D0" w:rsidRPr="00130778" w:rsidRDefault="006E2D33" w:rsidP="00A02C2C">
            <w:pPr>
              <w:rPr>
                <w:rFonts w:ascii="Arial" w:eastAsia="Times New Roman" w:hAnsi="Arial" w:cs="Arial"/>
                <w:sz w:val="24"/>
                <w:szCs w:val="24"/>
              </w:rPr>
            </w:pPr>
            <w:r w:rsidRPr="00130778">
              <w:rPr>
                <w:rFonts w:ascii="Arial" w:eastAsia="Times New Roman" w:hAnsi="Arial" w:cs="Arial"/>
                <w:sz w:val="24"/>
                <w:szCs w:val="24"/>
              </w:rPr>
              <w:t>34</w:t>
            </w:r>
            <w:r w:rsidR="00D0341F" w:rsidRPr="00130778">
              <w:rPr>
                <w:rFonts w:ascii="Arial" w:eastAsia="Times New Roman" w:hAnsi="Arial" w:cs="Arial"/>
                <w:sz w:val="24"/>
                <w:szCs w:val="24"/>
              </w:rPr>
              <w:t xml:space="preserve">j. </w:t>
            </w:r>
            <w:r w:rsidR="00F102D0" w:rsidRPr="00130778">
              <w:rPr>
                <w:rFonts w:ascii="Arial" w:eastAsia="Times New Roman" w:hAnsi="Arial" w:cs="Arial"/>
                <w:sz w:val="24"/>
                <w:szCs w:val="24"/>
              </w:rPr>
              <w:t>Facilitate the return to school after delivery and provide interventio</w:t>
            </w:r>
            <w:r w:rsidR="008B7965" w:rsidRPr="00130778">
              <w:rPr>
                <w:rFonts w:ascii="Arial" w:eastAsia="Times New Roman" w:hAnsi="Arial" w:cs="Arial"/>
                <w:sz w:val="24"/>
                <w:szCs w:val="24"/>
              </w:rPr>
              <w:t>ns to decrease repeat pregnancy</w:t>
            </w:r>
            <w:r w:rsidR="00965472" w:rsidRPr="00130778">
              <w:rPr>
                <w:rFonts w:ascii="Arial" w:eastAsia="Times New Roman" w:hAnsi="Arial" w:cs="Arial"/>
                <w:sz w:val="24"/>
                <w:szCs w:val="24"/>
              </w:rPr>
              <w:t>.</w:t>
            </w:r>
          </w:p>
        </w:tc>
        <w:tc>
          <w:tcPr>
            <w:tcW w:w="2488" w:type="dxa"/>
            <w:tcBorders>
              <w:bottom w:val="single" w:sz="4" w:space="0" w:color="auto"/>
            </w:tcBorders>
            <w:shd w:val="clear" w:color="auto" w:fill="FFFF99"/>
          </w:tcPr>
          <w:p w:rsidR="00F102D0"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p w:rsidR="00984DA8" w:rsidRPr="00130778" w:rsidRDefault="00984DA8" w:rsidP="00A02C2C">
            <w:pPr>
              <w:rPr>
                <w:rFonts w:ascii="Arial" w:eastAsia="Times New Roman" w:hAnsi="Arial" w:cs="Arial"/>
                <w:sz w:val="24"/>
                <w:szCs w:val="24"/>
              </w:rPr>
            </w:pPr>
          </w:p>
          <w:p w:rsidR="00984DA8" w:rsidRPr="00130778" w:rsidRDefault="00984DA8" w:rsidP="00A02C2C">
            <w:pPr>
              <w:rPr>
                <w:rFonts w:ascii="Arial" w:eastAsia="Times New Roman" w:hAnsi="Arial" w:cs="Arial"/>
                <w:sz w:val="24"/>
                <w:szCs w:val="24"/>
              </w:rPr>
            </w:pPr>
          </w:p>
        </w:tc>
        <w:tc>
          <w:tcPr>
            <w:tcW w:w="3902" w:type="dxa"/>
            <w:tcBorders>
              <w:bottom w:val="single" w:sz="4" w:space="0" w:color="auto"/>
            </w:tcBorders>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r>
      <w:tr w:rsidR="00F102D0" w:rsidRPr="00130778" w:rsidTr="00435ABD">
        <w:trPr>
          <w:trHeight w:val="863"/>
        </w:trPr>
        <w:tc>
          <w:tcPr>
            <w:tcW w:w="3595" w:type="dxa"/>
            <w:vMerge/>
          </w:tcPr>
          <w:p w:rsidR="00F102D0" w:rsidRPr="00130778" w:rsidRDefault="00F102D0" w:rsidP="00A02C2C">
            <w:pPr>
              <w:rPr>
                <w:rFonts w:ascii="Arial" w:eastAsia="Times New Roman" w:hAnsi="Arial" w:cs="Arial"/>
                <w:b/>
                <w:sz w:val="24"/>
                <w:szCs w:val="24"/>
              </w:rPr>
            </w:pPr>
          </w:p>
        </w:tc>
        <w:tc>
          <w:tcPr>
            <w:tcW w:w="4590" w:type="dxa"/>
            <w:tcBorders>
              <w:bottom w:val="single" w:sz="4" w:space="0" w:color="auto"/>
            </w:tcBorders>
            <w:shd w:val="clear" w:color="auto" w:fill="FFFF99"/>
          </w:tcPr>
          <w:p w:rsidR="00F102D0" w:rsidRPr="00130778" w:rsidRDefault="00A0474B" w:rsidP="00A02C2C">
            <w:pPr>
              <w:rPr>
                <w:rFonts w:ascii="Arial" w:eastAsia="Times New Roman" w:hAnsi="Arial" w:cs="Arial"/>
                <w:sz w:val="24"/>
                <w:szCs w:val="24"/>
              </w:rPr>
            </w:pPr>
            <w:r w:rsidRPr="00130778">
              <w:rPr>
                <w:rFonts w:ascii="Arial" w:eastAsia="Times New Roman" w:hAnsi="Arial" w:cs="Arial"/>
                <w:sz w:val="24"/>
                <w:szCs w:val="24"/>
              </w:rPr>
              <w:t>3</w:t>
            </w:r>
            <w:r w:rsidR="006E2D33" w:rsidRPr="00130778">
              <w:rPr>
                <w:rFonts w:ascii="Arial" w:eastAsia="Times New Roman" w:hAnsi="Arial" w:cs="Arial"/>
                <w:sz w:val="24"/>
                <w:szCs w:val="24"/>
              </w:rPr>
              <w:t>4</w:t>
            </w:r>
            <w:r w:rsidR="00D0341F" w:rsidRPr="00130778">
              <w:rPr>
                <w:rFonts w:ascii="Arial" w:eastAsia="Times New Roman" w:hAnsi="Arial" w:cs="Arial"/>
                <w:sz w:val="24"/>
                <w:szCs w:val="24"/>
              </w:rPr>
              <w:t xml:space="preserve">k. </w:t>
            </w:r>
            <w:r w:rsidR="00F102D0" w:rsidRPr="00130778">
              <w:rPr>
                <w:rFonts w:ascii="Arial" w:eastAsia="Times New Roman" w:hAnsi="Arial" w:cs="Arial"/>
                <w:sz w:val="24"/>
                <w:szCs w:val="24"/>
              </w:rPr>
              <w:t xml:space="preserve">Refer all pregnant students who become known to staff for prenatal </w:t>
            </w:r>
            <w:r w:rsidR="008B7965" w:rsidRPr="00130778">
              <w:rPr>
                <w:rFonts w:ascii="Arial" w:eastAsia="Times New Roman" w:hAnsi="Arial" w:cs="Arial"/>
                <w:sz w:val="24"/>
                <w:szCs w:val="24"/>
              </w:rPr>
              <w:t>care and Healthy Start services</w:t>
            </w:r>
            <w:r w:rsidR="00965472" w:rsidRPr="00130778">
              <w:rPr>
                <w:rFonts w:ascii="Arial" w:eastAsia="Times New Roman" w:hAnsi="Arial" w:cs="Arial"/>
                <w:sz w:val="24"/>
                <w:szCs w:val="24"/>
              </w:rPr>
              <w:t>.</w:t>
            </w:r>
          </w:p>
        </w:tc>
        <w:tc>
          <w:tcPr>
            <w:tcW w:w="2488" w:type="dxa"/>
            <w:tcBorders>
              <w:bottom w:val="single" w:sz="4" w:space="0" w:color="auto"/>
            </w:tcBorders>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c>
          <w:tcPr>
            <w:tcW w:w="3902" w:type="dxa"/>
            <w:tcBorders>
              <w:bottom w:val="single" w:sz="4" w:space="0" w:color="auto"/>
            </w:tcBorders>
            <w:shd w:val="clear" w:color="auto" w:fill="FFFF99"/>
          </w:tcPr>
          <w:p w:rsidR="00984DA8" w:rsidRPr="00130778" w:rsidRDefault="00984DA8" w:rsidP="00A02C2C">
            <w:pPr>
              <w:rPr>
                <w:rFonts w:ascii="Arial" w:eastAsia="Times New Roman" w:hAnsi="Arial" w:cs="Arial"/>
                <w:sz w:val="24"/>
                <w:szCs w:val="24"/>
              </w:rPr>
            </w:pPr>
            <w:r w:rsidRPr="00130778">
              <w:rPr>
                <w:rFonts w:ascii="Arial" w:hAnsi="Arial" w:cs="Arial"/>
                <w:sz w:val="24"/>
                <w:szCs w:val="24"/>
              </w:rPr>
              <w:t>NOT APPLICABLE</w:t>
            </w:r>
          </w:p>
        </w:tc>
      </w:tr>
    </w:tbl>
    <w:p w:rsidR="00A63A25" w:rsidRPr="00130778" w:rsidRDefault="00A0474B" w:rsidP="00A02C2C">
      <w:pPr>
        <w:rPr>
          <w:rFonts w:ascii="Arial" w:hAnsi="Arial" w:cs="Arial"/>
          <w:sz w:val="24"/>
          <w:szCs w:val="24"/>
        </w:rPr>
      </w:pPr>
      <w:r w:rsidRPr="00130778">
        <w:rPr>
          <w:rFonts w:ascii="Arial" w:hAnsi="Arial" w:cs="Arial"/>
          <w:sz w:val="24"/>
          <w:szCs w:val="24"/>
        </w:rPr>
        <w:br w:type="textWrapping" w:clear="all"/>
      </w:r>
    </w:p>
    <w:tbl>
      <w:tblPr>
        <w:tblStyle w:val="TableGrid"/>
        <w:tblW w:w="0" w:type="auto"/>
        <w:tblLayout w:type="fixed"/>
        <w:tblLook w:val="04A0" w:firstRow="1" w:lastRow="0" w:firstColumn="1" w:lastColumn="0" w:noHBand="0" w:noVBand="1"/>
      </w:tblPr>
      <w:tblGrid>
        <w:gridCol w:w="3595"/>
        <w:gridCol w:w="4590"/>
        <w:gridCol w:w="2488"/>
        <w:gridCol w:w="3902"/>
      </w:tblGrid>
      <w:tr w:rsidR="00180115" w:rsidRPr="00130778" w:rsidTr="00435ABD">
        <w:trPr>
          <w:trHeight w:val="674"/>
        </w:trPr>
        <w:tc>
          <w:tcPr>
            <w:tcW w:w="14575" w:type="dxa"/>
            <w:gridSpan w:val="4"/>
            <w:shd w:val="clear" w:color="auto" w:fill="BBD5DC"/>
            <w:vAlign w:val="center"/>
          </w:tcPr>
          <w:p w:rsidR="00180115" w:rsidRPr="00130778" w:rsidRDefault="00180115" w:rsidP="00A02C2C">
            <w:pPr>
              <w:spacing w:line="259" w:lineRule="auto"/>
              <w:jc w:val="center"/>
              <w:rPr>
                <w:rFonts w:ascii="Arial" w:hAnsi="Arial" w:cs="Arial"/>
                <w:b/>
                <w:sz w:val="24"/>
                <w:szCs w:val="24"/>
              </w:rPr>
            </w:pPr>
            <w:r w:rsidRPr="00130778">
              <w:rPr>
                <w:rFonts w:ascii="Arial" w:hAnsi="Arial" w:cs="Arial"/>
                <w:b/>
                <w:sz w:val="24"/>
                <w:szCs w:val="24"/>
              </w:rPr>
              <w:t>PART III: HEALTH SERVICES FOR FULL SERVICE SCHOOLS (FSS)</w:t>
            </w:r>
          </w:p>
        </w:tc>
      </w:tr>
      <w:tr w:rsidR="00180115" w:rsidRPr="00130778" w:rsidTr="00435ABD">
        <w:trPr>
          <w:trHeight w:val="710"/>
        </w:trPr>
        <w:tc>
          <w:tcPr>
            <w:tcW w:w="3595" w:type="dxa"/>
            <w:shd w:val="clear" w:color="auto" w:fill="BBD5DC"/>
            <w:vAlign w:val="bottom"/>
          </w:tcPr>
          <w:p w:rsidR="00180115" w:rsidRPr="00130778" w:rsidRDefault="00180115" w:rsidP="00A02C2C">
            <w:pPr>
              <w:jc w:val="center"/>
              <w:rPr>
                <w:rFonts w:ascii="Arial" w:hAnsi="Arial" w:cs="Arial"/>
                <w:b/>
                <w:bCs/>
                <w:iCs/>
                <w:sz w:val="24"/>
                <w:szCs w:val="24"/>
              </w:rPr>
            </w:pPr>
            <w:r w:rsidRPr="00130778">
              <w:rPr>
                <w:rFonts w:ascii="Arial" w:hAnsi="Arial" w:cs="Arial"/>
                <w:b/>
                <w:bCs/>
                <w:iCs/>
                <w:sz w:val="24"/>
                <w:szCs w:val="24"/>
              </w:rPr>
              <w:t>References/Resources</w:t>
            </w:r>
          </w:p>
        </w:tc>
        <w:tc>
          <w:tcPr>
            <w:tcW w:w="4590" w:type="dxa"/>
            <w:shd w:val="clear" w:color="auto" w:fill="BBD5DC"/>
            <w:vAlign w:val="bottom"/>
          </w:tcPr>
          <w:p w:rsidR="00180115" w:rsidRPr="00130778" w:rsidRDefault="00180115" w:rsidP="00A02C2C">
            <w:pPr>
              <w:jc w:val="center"/>
              <w:rPr>
                <w:rFonts w:ascii="Arial" w:hAnsi="Arial" w:cs="Arial"/>
                <w:b/>
                <w:sz w:val="24"/>
                <w:szCs w:val="24"/>
              </w:rPr>
            </w:pPr>
            <w:r w:rsidRPr="00130778">
              <w:rPr>
                <w:rFonts w:ascii="Arial" w:hAnsi="Arial" w:cs="Arial"/>
                <w:b/>
                <w:sz w:val="24"/>
                <w:szCs w:val="24"/>
              </w:rPr>
              <w:t>Program Standards</w:t>
            </w:r>
          </w:p>
        </w:tc>
        <w:tc>
          <w:tcPr>
            <w:tcW w:w="2488" w:type="dxa"/>
            <w:shd w:val="clear" w:color="auto" w:fill="BBD5DC"/>
            <w:vAlign w:val="bottom"/>
          </w:tcPr>
          <w:p w:rsidR="00180115" w:rsidRPr="00130778" w:rsidRDefault="00180115" w:rsidP="00A02C2C">
            <w:pPr>
              <w:jc w:val="center"/>
              <w:rPr>
                <w:rFonts w:ascii="Arial" w:hAnsi="Arial" w:cs="Arial"/>
                <w:b/>
                <w:sz w:val="24"/>
                <w:szCs w:val="24"/>
              </w:rPr>
            </w:pPr>
            <w:r w:rsidRPr="00130778">
              <w:rPr>
                <w:rFonts w:ascii="Arial" w:hAnsi="Arial" w:cs="Arial"/>
                <w:b/>
                <w:sz w:val="24"/>
                <w:szCs w:val="24"/>
              </w:rPr>
              <w:t>Local Agency(s) Responsible</w:t>
            </w:r>
          </w:p>
        </w:tc>
        <w:tc>
          <w:tcPr>
            <w:tcW w:w="3902" w:type="dxa"/>
            <w:shd w:val="clear" w:color="auto" w:fill="BBD5DC"/>
            <w:vAlign w:val="bottom"/>
          </w:tcPr>
          <w:p w:rsidR="00180115" w:rsidRPr="00130778" w:rsidRDefault="00180115" w:rsidP="00A02C2C">
            <w:pPr>
              <w:jc w:val="center"/>
              <w:rPr>
                <w:rFonts w:ascii="Arial" w:hAnsi="Arial" w:cs="Arial"/>
                <w:b/>
                <w:sz w:val="24"/>
                <w:szCs w:val="24"/>
              </w:rPr>
            </w:pPr>
            <w:r w:rsidRPr="00130778">
              <w:rPr>
                <w:rFonts w:ascii="Arial" w:hAnsi="Arial" w:cs="Arial"/>
                <w:b/>
                <w:sz w:val="24"/>
                <w:szCs w:val="24"/>
              </w:rPr>
              <w:t>Local Implementation Strategy &amp; Activities</w:t>
            </w:r>
          </w:p>
        </w:tc>
      </w:tr>
      <w:tr w:rsidR="00950395" w:rsidRPr="00130778" w:rsidTr="00435ABD">
        <w:trPr>
          <w:trHeight w:val="485"/>
        </w:trPr>
        <w:tc>
          <w:tcPr>
            <w:tcW w:w="3595" w:type="dxa"/>
            <w:vMerge w:val="restart"/>
          </w:tcPr>
          <w:p w:rsidR="00950395" w:rsidRPr="00130778" w:rsidRDefault="00D52554" w:rsidP="00A02C2C">
            <w:pPr>
              <w:rPr>
                <w:rFonts w:ascii="Arial" w:hAnsi="Arial" w:cs="Arial"/>
                <w:b/>
                <w:bCs/>
                <w:iCs/>
                <w:sz w:val="24"/>
                <w:szCs w:val="24"/>
              </w:rPr>
            </w:pPr>
            <w:r w:rsidRPr="00130778">
              <w:rPr>
                <w:rFonts w:ascii="Arial" w:hAnsi="Arial" w:cs="Arial"/>
                <w:b/>
                <w:bCs/>
                <w:iCs/>
                <w:sz w:val="24"/>
                <w:szCs w:val="24"/>
              </w:rPr>
              <w:t>3</w:t>
            </w:r>
            <w:r w:rsidR="006E2D33" w:rsidRPr="00130778">
              <w:rPr>
                <w:rFonts w:ascii="Arial" w:hAnsi="Arial" w:cs="Arial"/>
                <w:b/>
                <w:bCs/>
                <w:iCs/>
                <w:sz w:val="24"/>
                <w:szCs w:val="24"/>
              </w:rPr>
              <w:t>5</w:t>
            </w:r>
            <w:r w:rsidR="00D0341F" w:rsidRPr="00130778">
              <w:rPr>
                <w:rFonts w:ascii="Arial" w:hAnsi="Arial" w:cs="Arial"/>
                <w:b/>
                <w:bCs/>
                <w:iCs/>
                <w:sz w:val="24"/>
                <w:szCs w:val="24"/>
              </w:rPr>
              <w:t>.</w:t>
            </w:r>
            <w:r w:rsidR="00950395" w:rsidRPr="00130778">
              <w:rPr>
                <w:rFonts w:ascii="Arial" w:hAnsi="Arial" w:cs="Arial"/>
                <w:b/>
                <w:bCs/>
                <w:iCs/>
                <w:sz w:val="24"/>
                <w:szCs w:val="24"/>
              </w:rPr>
              <w:t xml:space="preserve"> The State Board of Education and the Department of Health shall jointly establish full-service schools (FSS) to serve students from schools that have a student population at high risk of need</w:t>
            </w:r>
            <w:r w:rsidR="005E7EA2" w:rsidRPr="00130778">
              <w:rPr>
                <w:rFonts w:ascii="Arial" w:hAnsi="Arial" w:cs="Arial"/>
                <w:b/>
                <w:bCs/>
                <w:iCs/>
                <w:sz w:val="24"/>
                <w:szCs w:val="24"/>
              </w:rPr>
              <w:t>ing medical and social services</w:t>
            </w:r>
          </w:p>
          <w:p w:rsidR="005E7EA2" w:rsidRPr="00130778" w:rsidRDefault="00753F8B" w:rsidP="00A02C2C">
            <w:pPr>
              <w:rPr>
                <w:rFonts w:ascii="Arial" w:hAnsi="Arial" w:cs="Arial"/>
                <w:b/>
                <w:bCs/>
                <w:iCs/>
                <w:sz w:val="24"/>
                <w:szCs w:val="24"/>
              </w:rPr>
            </w:pPr>
            <w:hyperlink r:id="rId92" w:history="1">
              <w:r w:rsidR="005E7EA2" w:rsidRPr="00130778">
                <w:rPr>
                  <w:rStyle w:val="Hyperlink"/>
                  <w:rFonts w:ascii="Arial" w:hAnsi="Arial" w:cs="Arial"/>
                  <w:sz w:val="24"/>
                  <w:szCs w:val="24"/>
                  <w:u w:val="none"/>
                </w:rPr>
                <w:t>s. 402.3026(1), F.S.</w:t>
              </w:r>
            </w:hyperlink>
          </w:p>
        </w:tc>
        <w:tc>
          <w:tcPr>
            <w:tcW w:w="4590" w:type="dxa"/>
            <w:shd w:val="clear" w:color="auto" w:fill="FFFFFF" w:themeFill="background1"/>
          </w:tcPr>
          <w:p w:rsidR="00950395" w:rsidRPr="00130778" w:rsidRDefault="006E2D33" w:rsidP="00A02C2C">
            <w:pPr>
              <w:rPr>
                <w:rFonts w:ascii="Arial" w:hAnsi="Arial" w:cs="Arial"/>
                <w:sz w:val="24"/>
                <w:szCs w:val="24"/>
              </w:rPr>
            </w:pPr>
            <w:r w:rsidRPr="00130778">
              <w:rPr>
                <w:rFonts w:ascii="Arial" w:hAnsi="Arial" w:cs="Arial"/>
                <w:sz w:val="24"/>
                <w:szCs w:val="24"/>
              </w:rPr>
              <w:t>35</w:t>
            </w:r>
            <w:r w:rsidR="00D0341F" w:rsidRPr="00130778">
              <w:rPr>
                <w:rFonts w:ascii="Arial" w:hAnsi="Arial" w:cs="Arial"/>
                <w:sz w:val="24"/>
                <w:szCs w:val="24"/>
              </w:rPr>
              <w:t xml:space="preserve">a. </w:t>
            </w:r>
            <w:r w:rsidR="004044A5" w:rsidRPr="00130778">
              <w:rPr>
                <w:rFonts w:ascii="Arial" w:hAnsi="Arial" w:cs="Arial"/>
                <w:sz w:val="24"/>
                <w:szCs w:val="24"/>
              </w:rPr>
              <w:t>Designate full-</w:t>
            </w:r>
            <w:r w:rsidR="00950395" w:rsidRPr="00130778">
              <w:rPr>
                <w:rFonts w:ascii="Arial" w:hAnsi="Arial" w:cs="Arial"/>
                <w:sz w:val="24"/>
                <w:szCs w:val="24"/>
              </w:rPr>
              <w:t>service schools b</w:t>
            </w:r>
            <w:r w:rsidR="008B7965" w:rsidRPr="00130778">
              <w:rPr>
                <w:rFonts w:ascii="Arial" w:hAnsi="Arial" w:cs="Arial"/>
                <w:sz w:val="24"/>
                <w:szCs w:val="24"/>
              </w:rPr>
              <w:t>ased on demographic evaluations</w:t>
            </w:r>
            <w:r w:rsidR="00965472" w:rsidRPr="00130778">
              <w:rPr>
                <w:rFonts w:ascii="Arial" w:hAnsi="Arial" w:cs="Arial"/>
                <w:sz w:val="24"/>
                <w:szCs w:val="24"/>
              </w:rPr>
              <w:t>.</w:t>
            </w:r>
          </w:p>
        </w:tc>
        <w:tc>
          <w:tcPr>
            <w:tcW w:w="2488"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c>
          <w:tcPr>
            <w:tcW w:w="3902"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r>
      <w:tr w:rsidR="00950395" w:rsidRPr="00130778" w:rsidTr="00435ABD">
        <w:trPr>
          <w:trHeight w:val="368"/>
        </w:trPr>
        <w:tc>
          <w:tcPr>
            <w:tcW w:w="3595" w:type="dxa"/>
            <w:vMerge/>
          </w:tcPr>
          <w:p w:rsidR="00950395" w:rsidRPr="00130778" w:rsidRDefault="00950395" w:rsidP="00A02C2C">
            <w:pPr>
              <w:rPr>
                <w:rFonts w:ascii="Arial" w:hAnsi="Arial" w:cs="Arial"/>
                <w:b/>
                <w:bCs/>
                <w:iCs/>
                <w:sz w:val="24"/>
                <w:szCs w:val="24"/>
              </w:rPr>
            </w:pPr>
          </w:p>
        </w:tc>
        <w:tc>
          <w:tcPr>
            <w:tcW w:w="4590" w:type="dxa"/>
            <w:shd w:val="clear" w:color="auto" w:fill="FFFFFF" w:themeFill="background1"/>
          </w:tcPr>
          <w:p w:rsidR="00950395" w:rsidRPr="00130778" w:rsidRDefault="006E2D33" w:rsidP="00A02C2C">
            <w:pPr>
              <w:rPr>
                <w:rFonts w:ascii="Arial" w:hAnsi="Arial" w:cs="Arial"/>
                <w:sz w:val="24"/>
                <w:szCs w:val="24"/>
              </w:rPr>
            </w:pPr>
            <w:r w:rsidRPr="00130778">
              <w:rPr>
                <w:rFonts w:ascii="Arial" w:hAnsi="Arial" w:cs="Arial"/>
                <w:sz w:val="24"/>
                <w:szCs w:val="24"/>
              </w:rPr>
              <w:t>35</w:t>
            </w:r>
            <w:r w:rsidR="00D0341F" w:rsidRPr="00130778">
              <w:rPr>
                <w:rFonts w:ascii="Arial" w:hAnsi="Arial" w:cs="Arial"/>
                <w:sz w:val="24"/>
                <w:szCs w:val="24"/>
              </w:rPr>
              <w:t xml:space="preserve">b. </w:t>
            </w:r>
            <w:r w:rsidR="00950395" w:rsidRPr="00130778">
              <w:rPr>
                <w:rFonts w:ascii="Arial" w:hAnsi="Arial" w:cs="Arial"/>
                <w:sz w:val="24"/>
                <w:szCs w:val="24"/>
              </w:rPr>
              <w:t>Provide nutritional services</w:t>
            </w:r>
            <w:r w:rsidR="00965472" w:rsidRPr="00130778">
              <w:rPr>
                <w:rFonts w:ascii="Arial" w:hAnsi="Arial" w:cs="Arial"/>
                <w:sz w:val="24"/>
                <w:szCs w:val="24"/>
              </w:rPr>
              <w:t>.</w:t>
            </w:r>
          </w:p>
        </w:tc>
        <w:tc>
          <w:tcPr>
            <w:tcW w:w="2488"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c>
          <w:tcPr>
            <w:tcW w:w="3902"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r>
      <w:tr w:rsidR="00950395" w:rsidRPr="00130778" w:rsidTr="00435ABD">
        <w:trPr>
          <w:trHeight w:val="260"/>
        </w:trPr>
        <w:tc>
          <w:tcPr>
            <w:tcW w:w="3595" w:type="dxa"/>
            <w:vMerge/>
          </w:tcPr>
          <w:p w:rsidR="00950395" w:rsidRPr="00130778" w:rsidRDefault="00950395" w:rsidP="00A02C2C">
            <w:pPr>
              <w:rPr>
                <w:rFonts w:ascii="Arial" w:hAnsi="Arial" w:cs="Arial"/>
                <w:b/>
                <w:bCs/>
                <w:iCs/>
                <w:sz w:val="24"/>
                <w:szCs w:val="24"/>
              </w:rPr>
            </w:pPr>
          </w:p>
        </w:tc>
        <w:tc>
          <w:tcPr>
            <w:tcW w:w="4590" w:type="dxa"/>
            <w:shd w:val="clear" w:color="auto" w:fill="FFFFFF" w:themeFill="background1"/>
          </w:tcPr>
          <w:p w:rsidR="00950395" w:rsidRPr="00130778" w:rsidRDefault="006E2D33" w:rsidP="00A02C2C">
            <w:pPr>
              <w:rPr>
                <w:rFonts w:ascii="Arial" w:hAnsi="Arial" w:cs="Arial"/>
                <w:sz w:val="24"/>
                <w:szCs w:val="24"/>
              </w:rPr>
            </w:pPr>
            <w:r w:rsidRPr="00130778">
              <w:rPr>
                <w:rFonts w:ascii="Arial" w:hAnsi="Arial" w:cs="Arial"/>
                <w:sz w:val="24"/>
                <w:szCs w:val="24"/>
              </w:rPr>
              <w:t>35</w:t>
            </w:r>
            <w:r w:rsidR="00D0341F" w:rsidRPr="00130778">
              <w:rPr>
                <w:rFonts w:ascii="Arial" w:hAnsi="Arial" w:cs="Arial"/>
                <w:sz w:val="24"/>
                <w:szCs w:val="24"/>
              </w:rPr>
              <w:t xml:space="preserve">c. </w:t>
            </w:r>
            <w:r w:rsidR="00950395" w:rsidRPr="00130778">
              <w:rPr>
                <w:rFonts w:ascii="Arial" w:hAnsi="Arial" w:cs="Arial"/>
                <w:sz w:val="24"/>
                <w:szCs w:val="24"/>
              </w:rPr>
              <w:t>Provide basic medical services</w:t>
            </w:r>
            <w:r w:rsidR="00965472" w:rsidRPr="00130778">
              <w:rPr>
                <w:rFonts w:ascii="Arial" w:hAnsi="Arial" w:cs="Arial"/>
                <w:sz w:val="24"/>
                <w:szCs w:val="24"/>
              </w:rPr>
              <w:t>.</w:t>
            </w:r>
          </w:p>
        </w:tc>
        <w:tc>
          <w:tcPr>
            <w:tcW w:w="2488"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c>
          <w:tcPr>
            <w:tcW w:w="3902"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r>
      <w:tr w:rsidR="00950395" w:rsidRPr="00130778" w:rsidTr="00435ABD">
        <w:trPr>
          <w:trHeight w:val="710"/>
        </w:trPr>
        <w:tc>
          <w:tcPr>
            <w:tcW w:w="3595" w:type="dxa"/>
            <w:vMerge/>
          </w:tcPr>
          <w:p w:rsidR="00950395" w:rsidRPr="00130778" w:rsidRDefault="00950395" w:rsidP="00A02C2C">
            <w:pPr>
              <w:rPr>
                <w:rFonts w:ascii="Arial" w:hAnsi="Arial" w:cs="Arial"/>
                <w:b/>
                <w:bCs/>
                <w:iCs/>
                <w:sz w:val="24"/>
                <w:szCs w:val="24"/>
              </w:rPr>
            </w:pPr>
          </w:p>
        </w:tc>
        <w:tc>
          <w:tcPr>
            <w:tcW w:w="4590" w:type="dxa"/>
            <w:shd w:val="clear" w:color="auto" w:fill="FFFFFF" w:themeFill="background1"/>
          </w:tcPr>
          <w:p w:rsidR="00950395" w:rsidRPr="00130778" w:rsidRDefault="006E2D33" w:rsidP="00A02C2C">
            <w:pPr>
              <w:rPr>
                <w:rFonts w:ascii="Arial" w:hAnsi="Arial" w:cs="Arial"/>
                <w:sz w:val="24"/>
                <w:szCs w:val="24"/>
              </w:rPr>
            </w:pPr>
            <w:r w:rsidRPr="00130778">
              <w:rPr>
                <w:rFonts w:ascii="Arial" w:hAnsi="Arial" w:cs="Arial"/>
                <w:sz w:val="24"/>
                <w:szCs w:val="24"/>
              </w:rPr>
              <w:t>35</w:t>
            </w:r>
            <w:r w:rsidR="00D0341F" w:rsidRPr="00130778">
              <w:rPr>
                <w:rFonts w:ascii="Arial" w:hAnsi="Arial" w:cs="Arial"/>
                <w:sz w:val="24"/>
                <w:szCs w:val="24"/>
              </w:rPr>
              <w:t xml:space="preserve">d. </w:t>
            </w:r>
            <w:r w:rsidR="00950395" w:rsidRPr="00130778">
              <w:rPr>
                <w:rFonts w:ascii="Arial" w:hAnsi="Arial" w:cs="Arial"/>
                <w:sz w:val="24"/>
                <w:szCs w:val="24"/>
              </w:rPr>
              <w:t>Provide referral to dependent children (</w:t>
            </w:r>
            <w:r w:rsidR="00B1363D" w:rsidRPr="00130778">
              <w:rPr>
                <w:rFonts w:ascii="Arial" w:hAnsi="Arial" w:cs="Arial"/>
                <w:sz w:val="24"/>
                <w:szCs w:val="24"/>
              </w:rPr>
              <w:t>T</w:t>
            </w:r>
            <w:r w:rsidR="00950395" w:rsidRPr="00130778">
              <w:rPr>
                <w:rFonts w:ascii="Arial" w:hAnsi="Arial" w:cs="Arial"/>
                <w:sz w:val="24"/>
                <w:szCs w:val="24"/>
              </w:rPr>
              <w:t xml:space="preserve">emporary </w:t>
            </w:r>
            <w:r w:rsidR="00B1363D" w:rsidRPr="00130778">
              <w:rPr>
                <w:rFonts w:ascii="Arial" w:hAnsi="Arial" w:cs="Arial"/>
                <w:sz w:val="24"/>
                <w:szCs w:val="24"/>
              </w:rPr>
              <w:t>A</w:t>
            </w:r>
            <w:r w:rsidR="00D0341F" w:rsidRPr="00130778">
              <w:rPr>
                <w:rFonts w:ascii="Arial" w:hAnsi="Arial" w:cs="Arial"/>
                <w:sz w:val="24"/>
                <w:szCs w:val="24"/>
              </w:rPr>
              <w:t xml:space="preserve">ssistance to </w:t>
            </w:r>
            <w:r w:rsidR="00B1363D" w:rsidRPr="00130778">
              <w:rPr>
                <w:rFonts w:ascii="Arial" w:hAnsi="Arial" w:cs="Arial"/>
                <w:sz w:val="24"/>
                <w:szCs w:val="24"/>
              </w:rPr>
              <w:t>N</w:t>
            </w:r>
            <w:r w:rsidR="00D0341F" w:rsidRPr="00130778">
              <w:rPr>
                <w:rFonts w:ascii="Arial" w:hAnsi="Arial" w:cs="Arial"/>
                <w:sz w:val="24"/>
                <w:szCs w:val="24"/>
              </w:rPr>
              <w:t xml:space="preserve">eedy </w:t>
            </w:r>
            <w:r w:rsidR="00B1363D" w:rsidRPr="00130778">
              <w:rPr>
                <w:rFonts w:ascii="Arial" w:hAnsi="Arial" w:cs="Arial"/>
                <w:sz w:val="24"/>
                <w:szCs w:val="24"/>
              </w:rPr>
              <w:t>F</w:t>
            </w:r>
            <w:r w:rsidR="00950395" w:rsidRPr="00130778">
              <w:rPr>
                <w:rFonts w:ascii="Arial" w:hAnsi="Arial" w:cs="Arial"/>
                <w:sz w:val="24"/>
                <w:szCs w:val="24"/>
              </w:rPr>
              <w:t xml:space="preserve">amilies </w:t>
            </w:r>
            <w:r w:rsidR="00D0341F" w:rsidRPr="00130778">
              <w:rPr>
                <w:rFonts w:ascii="Arial" w:hAnsi="Arial" w:cs="Arial"/>
                <w:sz w:val="24"/>
                <w:szCs w:val="24"/>
              </w:rPr>
              <w:t>(</w:t>
            </w:r>
            <w:r w:rsidR="00950395" w:rsidRPr="00130778">
              <w:rPr>
                <w:rFonts w:ascii="Arial" w:hAnsi="Arial" w:cs="Arial"/>
                <w:sz w:val="24"/>
                <w:szCs w:val="24"/>
              </w:rPr>
              <w:t>TANF)</w:t>
            </w:r>
            <w:r w:rsidR="00D0341F" w:rsidRPr="00130778">
              <w:rPr>
                <w:rFonts w:ascii="Arial" w:hAnsi="Arial" w:cs="Arial"/>
                <w:sz w:val="24"/>
                <w:szCs w:val="24"/>
              </w:rPr>
              <w:t>)</w:t>
            </w:r>
            <w:r w:rsidR="00965472" w:rsidRPr="00130778">
              <w:rPr>
                <w:rFonts w:ascii="Arial" w:hAnsi="Arial" w:cs="Arial"/>
                <w:sz w:val="24"/>
                <w:szCs w:val="24"/>
              </w:rPr>
              <w:t>.</w:t>
            </w:r>
          </w:p>
        </w:tc>
        <w:tc>
          <w:tcPr>
            <w:tcW w:w="2488"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c>
          <w:tcPr>
            <w:tcW w:w="3902"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r>
      <w:tr w:rsidR="00950395" w:rsidRPr="00130778" w:rsidTr="00435ABD">
        <w:trPr>
          <w:trHeight w:val="530"/>
        </w:trPr>
        <w:tc>
          <w:tcPr>
            <w:tcW w:w="3595" w:type="dxa"/>
            <w:vMerge/>
          </w:tcPr>
          <w:p w:rsidR="00950395" w:rsidRPr="00130778" w:rsidRDefault="00950395" w:rsidP="00A02C2C">
            <w:pPr>
              <w:rPr>
                <w:rFonts w:ascii="Arial" w:hAnsi="Arial" w:cs="Arial"/>
                <w:b/>
                <w:bCs/>
                <w:iCs/>
                <w:sz w:val="24"/>
                <w:szCs w:val="24"/>
              </w:rPr>
            </w:pPr>
          </w:p>
        </w:tc>
        <w:tc>
          <w:tcPr>
            <w:tcW w:w="4590" w:type="dxa"/>
            <w:shd w:val="clear" w:color="auto" w:fill="FFFFFF" w:themeFill="background1"/>
          </w:tcPr>
          <w:p w:rsidR="00950395" w:rsidRPr="00130778" w:rsidRDefault="006E2D33" w:rsidP="00A02C2C">
            <w:pPr>
              <w:rPr>
                <w:rFonts w:ascii="Arial" w:hAnsi="Arial" w:cs="Arial"/>
                <w:sz w:val="24"/>
                <w:szCs w:val="24"/>
              </w:rPr>
            </w:pPr>
            <w:r w:rsidRPr="00130778">
              <w:rPr>
                <w:rFonts w:ascii="Arial" w:hAnsi="Arial" w:cs="Arial"/>
                <w:sz w:val="24"/>
                <w:szCs w:val="24"/>
              </w:rPr>
              <w:t>35</w:t>
            </w:r>
            <w:r w:rsidR="00D0341F" w:rsidRPr="00130778">
              <w:rPr>
                <w:rFonts w:ascii="Arial" w:hAnsi="Arial" w:cs="Arial"/>
                <w:sz w:val="24"/>
                <w:szCs w:val="24"/>
              </w:rPr>
              <w:t xml:space="preserve">e. </w:t>
            </w:r>
            <w:r w:rsidR="00950395" w:rsidRPr="00130778">
              <w:rPr>
                <w:rFonts w:ascii="Arial" w:hAnsi="Arial" w:cs="Arial"/>
                <w:sz w:val="24"/>
                <w:szCs w:val="24"/>
              </w:rPr>
              <w:t>Provide referrals for abused children</w:t>
            </w:r>
            <w:r w:rsidR="00965472" w:rsidRPr="00130778">
              <w:rPr>
                <w:rFonts w:ascii="Arial" w:hAnsi="Arial" w:cs="Arial"/>
                <w:sz w:val="24"/>
                <w:szCs w:val="24"/>
              </w:rPr>
              <w:t>.</w:t>
            </w:r>
          </w:p>
        </w:tc>
        <w:tc>
          <w:tcPr>
            <w:tcW w:w="2488"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c>
          <w:tcPr>
            <w:tcW w:w="3902"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r>
      <w:tr w:rsidR="00950395" w:rsidRPr="00130778" w:rsidTr="00435ABD">
        <w:trPr>
          <w:trHeight w:val="530"/>
        </w:trPr>
        <w:tc>
          <w:tcPr>
            <w:tcW w:w="3595" w:type="dxa"/>
            <w:vMerge/>
          </w:tcPr>
          <w:p w:rsidR="00950395" w:rsidRPr="00130778" w:rsidRDefault="00950395" w:rsidP="00A02C2C">
            <w:pPr>
              <w:rPr>
                <w:rFonts w:ascii="Arial" w:hAnsi="Arial" w:cs="Arial"/>
                <w:b/>
                <w:bCs/>
                <w:iCs/>
                <w:sz w:val="24"/>
                <w:szCs w:val="24"/>
              </w:rPr>
            </w:pPr>
          </w:p>
        </w:tc>
        <w:tc>
          <w:tcPr>
            <w:tcW w:w="4590" w:type="dxa"/>
            <w:shd w:val="clear" w:color="auto" w:fill="FFFFFF" w:themeFill="background1"/>
          </w:tcPr>
          <w:p w:rsidR="00950395" w:rsidRPr="00130778" w:rsidRDefault="006E2D33" w:rsidP="00A02C2C">
            <w:pPr>
              <w:rPr>
                <w:rFonts w:ascii="Arial" w:hAnsi="Arial" w:cs="Arial"/>
                <w:sz w:val="24"/>
                <w:szCs w:val="24"/>
              </w:rPr>
            </w:pPr>
            <w:r w:rsidRPr="00130778">
              <w:rPr>
                <w:rFonts w:ascii="Arial" w:hAnsi="Arial" w:cs="Arial"/>
                <w:sz w:val="24"/>
                <w:szCs w:val="24"/>
              </w:rPr>
              <w:t>35</w:t>
            </w:r>
            <w:r w:rsidR="00D0341F" w:rsidRPr="00130778">
              <w:rPr>
                <w:rFonts w:ascii="Arial" w:hAnsi="Arial" w:cs="Arial"/>
                <w:sz w:val="24"/>
                <w:szCs w:val="24"/>
              </w:rPr>
              <w:t xml:space="preserve">f. </w:t>
            </w:r>
            <w:r w:rsidR="00950395" w:rsidRPr="00130778">
              <w:rPr>
                <w:rFonts w:ascii="Arial" w:hAnsi="Arial" w:cs="Arial"/>
                <w:sz w:val="24"/>
                <w:szCs w:val="24"/>
              </w:rPr>
              <w:t>Provide referrals for children risk of delinquent behavior parents, and adult education</w:t>
            </w:r>
            <w:r w:rsidR="00965472" w:rsidRPr="00130778">
              <w:rPr>
                <w:rFonts w:ascii="Arial" w:hAnsi="Arial" w:cs="Arial"/>
                <w:sz w:val="24"/>
                <w:szCs w:val="24"/>
              </w:rPr>
              <w:t>.</w:t>
            </w:r>
          </w:p>
        </w:tc>
        <w:tc>
          <w:tcPr>
            <w:tcW w:w="2488"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c>
          <w:tcPr>
            <w:tcW w:w="3902"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r>
      <w:tr w:rsidR="00950395" w:rsidRPr="00FE0FD4" w:rsidTr="00435ABD">
        <w:trPr>
          <w:trHeight w:val="530"/>
        </w:trPr>
        <w:tc>
          <w:tcPr>
            <w:tcW w:w="3595" w:type="dxa"/>
            <w:vMerge/>
          </w:tcPr>
          <w:p w:rsidR="00950395" w:rsidRPr="00130778" w:rsidRDefault="00950395" w:rsidP="00A02C2C">
            <w:pPr>
              <w:rPr>
                <w:rFonts w:ascii="Arial" w:hAnsi="Arial" w:cs="Arial"/>
                <w:b/>
                <w:bCs/>
                <w:iCs/>
                <w:sz w:val="24"/>
                <w:szCs w:val="24"/>
              </w:rPr>
            </w:pPr>
          </w:p>
        </w:tc>
        <w:tc>
          <w:tcPr>
            <w:tcW w:w="4590" w:type="dxa"/>
            <w:shd w:val="clear" w:color="auto" w:fill="FFFFFF" w:themeFill="background1"/>
          </w:tcPr>
          <w:p w:rsidR="00950395" w:rsidRPr="00130778" w:rsidRDefault="006E2D33" w:rsidP="00A02C2C">
            <w:pPr>
              <w:rPr>
                <w:rFonts w:ascii="Arial" w:hAnsi="Arial" w:cs="Arial"/>
                <w:sz w:val="24"/>
                <w:szCs w:val="24"/>
              </w:rPr>
            </w:pPr>
            <w:r w:rsidRPr="00130778">
              <w:rPr>
                <w:rFonts w:ascii="Arial" w:hAnsi="Arial" w:cs="Arial"/>
                <w:sz w:val="24"/>
                <w:szCs w:val="24"/>
              </w:rPr>
              <w:t>35</w:t>
            </w:r>
            <w:r w:rsidR="00F9797D" w:rsidRPr="00130778">
              <w:rPr>
                <w:rFonts w:ascii="Arial" w:hAnsi="Arial" w:cs="Arial"/>
                <w:sz w:val="24"/>
                <w:szCs w:val="24"/>
              </w:rPr>
              <w:t xml:space="preserve">g. </w:t>
            </w:r>
            <w:r w:rsidR="00950395" w:rsidRPr="00130778">
              <w:rPr>
                <w:rFonts w:ascii="Arial" w:hAnsi="Arial" w:cs="Arial"/>
                <w:sz w:val="24"/>
                <w:szCs w:val="24"/>
              </w:rPr>
              <w:t>Develop local agreements with providers and/or partners for in-kind health and so</w:t>
            </w:r>
            <w:r w:rsidR="008B7965" w:rsidRPr="00130778">
              <w:rPr>
                <w:rFonts w:ascii="Arial" w:hAnsi="Arial" w:cs="Arial"/>
                <w:sz w:val="24"/>
                <w:szCs w:val="24"/>
              </w:rPr>
              <w:t>cial services on school grounds</w:t>
            </w:r>
            <w:r w:rsidR="0096388C" w:rsidRPr="00130778">
              <w:rPr>
                <w:rFonts w:ascii="Arial" w:hAnsi="Arial" w:cs="Arial"/>
                <w:sz w:val="24"/>
                <w:szCs w:val="24"/>
              </w:rPr>
              <w:t>.</w:t>
            </w:r>
          </w:p>
        </w:tc>
        <w:tc>
          <w:tcPr>
            <w:tcW w:w="2488" w:type="dxa"/>
            <w:shd w:val="clear" w:color="auto" w:fill="FFFFFF" w:themeFill="background1"/>
          </w:tcPr>
          <w:p w:rsidR="00950395" w:rsidRPr="00130778" w:rsidRDefault="009E12AB" w:rsidP="00A02C2C">
            <w:pPr>
              <w:rPr>
                <w:rFonts w:ascii="Arial" w:hAnsi="Arial" w:cs="Arial"/>
                <w:sz w:val="24"/>
                <w:szCs w:val="24"/>
              </w:rPr>
            </w:pPr>
            <w:r w:rsidRPr="00130778">
              <w:rPr>
                <w:rFonts w:ascii="Arial" w:hAnsi="Arial" w:cs="Arial"/>
                <w:sz w:val="24"/>
                <w:szCs w:val="24"/>
              </w:rPr>
              <w:t>NOT APPLICABLE</w:t>
            </w:r>
          </w:p>
        </w:tc>
        <w:tc>
          <w:tcPr>
            <w:tcW w:w="3902" w:type="dxa"/>
            <w:shd w:val="clear" w:color="auto" w:fill="FFFFFF" w:themeFill="background1"/>
          </w:tcPr>
          <w:p w:rsidR="00950395" w:rsidRPr="00FE0FD4" w:rsidRDefault="009E12AB" w:rsidP="00A02C2C">
            <w:pPr>
              <w:rPr>
                <w:rFonts w:ascii="Arial" w:hAnsi="Arial" w:cs="Arial"/>
                <w:sz w:val="24"/>
                <w:szCs w:val="24"/>
              </w:rPr>
            </w:pPr>
            <w:r w:rsidRPr="00130778">
              <w:rPr>
                <w:rFonts w:ascii="Arial" w:hAnsi="Arial" w:cs="Arial"/>
                <w:sz w:val="24"/>
                <w:szCs w:val="24"/>
              </w:rPr>
              <w:t>NOT APPLICABLE</w:t>
            </w:r>
          </w:p>
        </w:tc>
      </w:tr>
    </w:tbl>
    <w:p w:rsidR="00494D70" w:rsidRPr="00FE0FD4" w:rsidRDefault="00494D70">
      <w:pPr>
        <w:rPr>
          <w:rFonts w:ascii="Arial" w:hAnsi="Arial" w:cs="Arial"/>
          <w:sz w:val="24"/>
          <w:szCs w:val="24"/>
        </w:rPr>
      </w:pPr>
    </w:p>
    <w:sectPr w:rsidR="00494D70" w:rsidRPr="00FE0FD4" w:rsidSect="00DF7432">
      <w:footerReference w:type="default" r:id="rId93"/>
      <w:pgSz w:w="15840" w:h="12240" w:orient="landscape"/>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C37" w:rsidRDefault="00462C37" w:rsidP="00B63AC9">
      <w:r>
        <w:separator/>
      </w:r>
    </w:p>
  </w:endnote>
  <w:endnote w:type="continuationSeparator" w:id="0">
    <w:p w:rsidR="00462C37" w:rsidRDefault="00462C37" w:rsidP="00B6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553661"/>
      <w:docPartObj>
        <w:docPartGallery w:val="Page Numbers (Bottom of Page)"/>
        <w:docPartUnique/>
      </w:docPartObj>
    </w:sdtPr>
    <w:sdtEndPr>
      <w:rPr>
        <w:noProof/>
      </w:rPr>
    </w:sdtEndPr>
    <w:sdtContent>
      <w:p w:rsidR="00753F8B" w:rsidRDefault="00753F8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753F8B" w:rsidRDefault="00753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C37" w:rsidRDefault="00462C37" w:rsidP="00B63AC9">
      <w:r>
        <w:separator/>
      </w:r>
    </w:p>
  </w:footnote>
  <w:footnote w:type="continuationSeparator" w:id="0">
    <w:p w:rsidR="00462C37" w:rsidRDefault="00462C37" w:rsidP="00B6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81365"/>
    <w:multiLevelType w:val="hybridMultilevel"/>
    <w:tmpl w:val="9D04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138AA"/>
    <w:multiLevelType w:val="hybridMultilevel"/>
    <w:tmpl w:val="20F0E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D501B"/>
    <w:multiLevelType w:val="hybridMultilevel"/>
    <w:tmpl w:val="95C2996A"/>
    <w:lvl w:ilvl="0" w:tplc="04090019">
      <w:start w:val="1"/>
      <w:numFmt w:val="lowerLetter"/>
      <w:lvlText w:val="%1."/>
      <w:lvlJc w:val="left"/>
      <w:pPr>
        <w:tabs>
          <w:tab w:val="num" w:pos="1080"/>
        </w:tabs>
        <w:ind w:left="1080" w:hanging="360"/>
      </w:pPr>
      <w:rPr>
        <w:rFonts w:hint="default"/>
        <w:b w:val="0"/>
        <w:i w:val="0"/>
      </w:rPr>
    </w:lvl>
    <w:lvl w:ilvl="1" w:tplc="042C5DAC">
      <w:start w:val="1"/>
      <w:numFmt w:val="lowerLetter"/>
      <w:lvlText w:val="%2."/>
      <w:lvlJc w:val="left"/>
      <w:pPr>
        <w:tabs>
          <w:tab w:val="num" w:pos="1411"/>
        </w:tabs>
        <w:ind w:left="1411" w:hanging="360"/>
      </w:pPr>
      <w:rPr>
        <w:rFonts w:hint="default"/>
        <w:b w:val="0"/>
        <w:i w:val="0"/>
      </w:rPr>
    </w:lvl>
    <w:lvl w:ilvl="2" w:tplc="04090011">
      <w:start w:val="1"/>
      <w:numFmt w:val="decimal"/>
      <w:lvlText w:val="%3)"/>
      <w:lvlJc w:val="left"/>
      <w:pPr>
        <w:tabs>
          <w:tab w:val="num" w:pos="2131"/>
        </w:tabs>
        <w:ind w:left="2131" w:hanging="180"/>
      </w:pPr>
    </w:lvl>
    <w:lvl w:ilvl="3" w:tplc="0409000F" w:tentative="1">
      <w:start w:val="1"/>
      <w:numFmt w:val="decimal"/>
      <w:lvlText w:val="%4."/>
      <w:lvlJc w:val="left"/>
      <w:pPr>
        <w:tabs>
          <w:tab w:val="num" w:pos="2851"/>
        </w:tabs>
        <w:ind w:left="2851" w:hanging="360"/>
      </w:pPr>
    </w:lvl>
    <w:lvl w:ilvl="4" w:tplc="04090019" w:tentative="1">
      <w:start w:val="1"/>
      <w:numFmt w:val="lowerLetter"/>
      <w:lvlText w:val="%5."/>
      <w:lvlJc w:val="left"/>
      <w:pPr>
        <w:tabs>
          <w:tab w:val="num" w:pos="3571"/>
        </w:tabs>
        <w:ind w:left="3571" w:hanging="360"/>
      </w:pPr>
    </w:lvl>
    <w:lvl w:ilvl="5" w:tplc="0409001B" w:tentative="1">
      <w:start w:val="1"/>
      <w:numFmt w:val="lowerRoman"/>
      <w:lvlText w:val="%6."/>
      <w:lvlJc w:val="right"/>
      <w:pPr>
        <w:tabs>
          <w:tab w:val="num" w:pos="4291"/>
        </w:tabs>
        <w:ind w:left="4291" w:hanging="180"/>
      </w:pPr>
    </w:lvl>
    <w:lvl w:ilvl="6" w:tplc="0409000F" w:tentative="1">
      <w:start w:val="1"/>
      <w:numFmt w:val="decimal"/>
      <w:lvlText w:val="%7."/>
      <w:lvlJc w:val="left"/>
      <w:pPr>
        <w:tabs>
          <w:tab w:val="num" w:pos="5011"/>
        </w:tabs>
        <w:ind w:left="5011" w:hanging="360"/>
      </w:pPr>
    </w:lvl>
    <w:lvl w:ilvl="7" w:tplc="04090019" w:tentative="1">
      <w:start w:val="1"/>
      <w:numFmt w:val="lowerLetter"/>
      <w:lvlText w:val="%8."/>
      <w:lvlJc w:val="left"/>
      <w:pPr>
        <w:tabs>
          <w:tab w:val="num" w:pos="5731"/>
        </w:tabs>
        <w:ind w:left="5731" w:hanging="360"/>
      </w:pPr>
    </w:lvl>
    <w:lvl w:ilvl="8" w:tplc="0409001B" w:tentative="1">
      <w:start w:val="1"/>
      <w:numFmt w:val="lowerRoman"/>
      <w:lvlText w:val="%9."/>
      <w:lvlJc w:val="right"/>
      <w:pPr>
        <w:tabs>
          <w:tab w:val="num" w:pos="6451"/>
        </w:tabs>
        <w:ind w:left="6451" w:hanging="180"/>
      </w:pPr>
    </w:lvl>
  </w:abstractNum>
  <w:abstractNum w:abstractNumId="3" w15:restartNumberingAfterBreak="0">
    <w:nsid w:val="5C3071E3"/>
    <w:multiLevelType w:val="hybridMultilevel"/>
    <w:tmpl w:val="DDFCA266"/>
    <w:lvl w:ilvl="0" w:tplc="2EC4760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B0553B"/>
    <w:multiLevelType w:val="hybridMultilevel"/>
    <w:tmpl w:val="203E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AC9"/>
    <w:rsid w:val="00006DA5"/>
    <w:rsid w:val="00020747"/>
    <w:rsid w:val="00025A72"/>
    <w:rsid w:val="00032F8F"/>
    <w:rsid w:val="00033E27"/>
    <w:rsid w:val="00035AD7"/>
    <w:rsid w:val="00040967"/>
    <w:rsid w:val="00045E82"/>
    <w:rsid w:val="000469F4"/>
    <w:rsid w:val="00050B2B"/>
    <w:rsid w:val="000544F6"/>
    <w:rsid w:val="000545E7"/>
    <w:rsid w:val="0006256C"/>
    <w:rsid w:val="000658D9"/>
    <w:rsid w:val="0006617C"/>
    <w:rsid w:val="00067183"/>
    <w:rsid w:val="000677A3"/>
    <w:rsid w:val="00070302"/>
    <w:rsid w:val="000724F8"/>
    <w:rsid w:val="00074BA1"/>
    <w:rsid w:val="0007793B"/>
    <w:rsid w:val="00096540"/>
    <w:rsid w:val="000A06E8"/>
    <w:rsid w:val="000A6BA4"/>
    <w:rsid w:val="000B40FC"/>
    <w:rsid w:val="000C6C7A"/>
    <w:rsid w:val="000D1573"/>
    <w:rsid w:val="000D2892"/>
    <w:rsid w:val="000D35CC"/>
    <w:rsid w:val="000D43FF"/>
    <w:rsid w:val="000D607B"/>
    <w:rsid w:val="000E42A0"/>
    <w:rsid w:val="000F2D42"/>
    <w:rsid w:val="000F7793"/>
    <w:rsid w:val="001054D3"/>
    <w:rsid w:val="00105B46"/>
    <w:rsid w:val="001100B9"/>
    <w:rsid w:val="00111470"/>
    <w:rsid w:val="00115B16"/>
    <w:rsid w:val="00130778"/>
    <w:rsid w:val="00131E6B"/>
    <w:rsid w:val="001343C1"/>
    <w:rsid w:val="00134B2C"/>
    <w:rsid w:val="001358F3"/>
    <w:rsid w:val="00140C79"/>
    <w:rsid w:val="00144BB7"/>
    <w:rsid w:val="00156A7A"/>
    <w:rsid w:val="00163124"/>
    <w:rsid w:val="00167A37"/>
    <w:rsid w:val="001727CF"/>
    <w:rsid w:val="00174A55"/>
    <w:rsid w:val="00180115"/>
    <w:rsid w:val="001821CF"/>
    <w:rsid w:val="00187240"/>
    <w:rsid w:val="0019244B"/>
    <w:rsid w:val="001A150B"/>
    <w:rsid w:val="001A22B2"/>
    <w:rsid w:val="001A4CB0"/>
    <w:rsid w:val="001A5D27"/>
    <w:rsid w:val="001B524E"/>
    <w:rsid w:val="001C10A4"/>
    <w:rsid w:val="001C216D"/>
    <w:rsid w:val="001D4350"/>
    <w:rsid w:val="001E435B"/>
    <w:rsid w:val="001E67B5"/>
    <w:rsid w:val="001F2733"/>
    <w:rsid w:val="001F5020"/>
    <w:rsid w:val="00201E52"/>
    <w:rsid w:val="0021238C"/>
    <w:rsid w:val="0022096E"/>
    <w:rsid w:val="00221382"/>
    <w:rsid w:val="0022486D"/>
    <w:rsid w:val="00225DA0"/>
    <w:rsid w:val="00234FBD"/>
    <w:rsid w:val="002371F6"/>
    <w:rsid w:val="002519E7"/>
    <w:rsid w:val="00254696"/>
    <w:rsid w:val="00256E8A"/>
    <w:rsid w:val="002612ED"/>
    <w:rsid w:val="00266196"/>
    <w:rsid w:val="002706BB"/>
    <w:rsid w:val="0027191C"/>
    <w:rsid w:val="002725A7"/>
    <w:rsid w:val="00274F92"/>
    <w:rsid w:val="002755A8"/>
    <w:rsid w:val="00275640"/>
    <w:rsid w:val="00285C4F"/>
    <w:rsid w:val="0028624B"/>
    <w:rsid w:val="00286F6B"/>
    <w:rsid w:val="00287A0C"/>
    <w:rsid w:val="0029564A"/>
    <w:rsid w:val="002959DA"/>
    <w:rsid w:val="002A42B1"/>
    <w:rsid w:val="002A4897"/>
    <w:rsid w:val="002A4B7C"/>
    <w:rsid w:val="002A6AC3"/>
    <w:rsid w:val="002B5AF4"/>
    <w:rsid w:val="002B5E28"/>
    <w:rsid w:val="002B7D9C"/>
    <w:rsid w:val="002C4CF0"/>
    <w:rsid w:val="002C6AEA"/>
    <w:rsid w:val="002D06AA"/>
    <w:rsid w:val="002D144F"/>
    <w:rsid w:val="002D75CE"/>
    <w:rsid w:val="002E1ACC"/>
    <w:rsid w:val="002E2052"/>
    <w:rsid w:val="002F1A1D"/>
    <w:rsid w:val="002F1E71"/>
    <w:rsid w:val="003011F7"/>
    <w:rsid w:val="003052E3"/>
    <w:rsid w:val="00313B88"/>
    <w:rsid w:val="00315ABA"/>
    <w:rsid w:val="0032368C"/>
    <w:rsid w:val="003254A2"/>
    <w:rsid w:val="003356E7"/>
    <w:rsid w:val="00342E1E"/>
    <w:rsid w:val="00347F65"/>
    <w:rsid w:val="003522B9"/>
    <w:rsid w:val="003535BD"/>
    <w:rsid w:val="0035520B"/>
    <w:rsid w:val="00356065"/>
    <w:rsid w:val="00356962"/>
    <w:rsid w:val="0035726B"/>
    <w:rsid w:val="00360020"/>
    <w:rsid w:val="003624F5"/>
    <w:rsid w:val="003732F5"/>
    <w:rsid w:val="0037690D"/>
    <w:rsid w:val="00382B65"/>
    <w:rsid w:val="00383DDA"/>
    <w:rsid w:val="00390A35"/>
    <w:rsid w:val="00391CCB"/>
    <w:rsid w:val="003922A5"/>
    <w:rsid w:val="003A26E2"/>
    <w:rsid w:val="003A298F"/>
    <w:rsid w:val="003A646E"/>
    <w:rsid w:val="003A6F64"/>
    <w:rsid w:val="003B5F62"/>
    <w:rsid w:val="003C3045"/>
    <w:rsid w:val="003C5187"/>
    <w:rsid w:val="003C531B"/>
    <w:rsid w:val="003E092A"/>
    <w:rsid w:val="003F45F8"/>
    <w:rsid w:val="004044A5"/>
    <w:rsid w:val="00405820"/>
    <w:rsid w:val="00416AE5"/>
    <w:rsid w:val="004218B3"/>
    <w:rsid w:val="004234F9"/>
    <w:rsid w:val="004244A9"/>
    <w:rsid w:val="00430B22"/>
    <w:rsid w:val="00433D8D"/>
    <w:rsid w:val="00433F13"/>
    <w:rsid w:val="00435ABD"/>
    <w:rsid w:val="00442477"/>
    <w:rsid w:val="00444737"/>
    <w:rsid w:val="00455354"/>
    <w:rsid w:val="00456B44"/>
    <w:rsid w:val="00462829"/>
    <w:rsid w:val="00462C37"/>
    <w:rsid w:val="00466200"/>
    <w:rsid w:val="00471E61"/>
    <w:rsid w:val="004745E2"/>
    <w:rsid w:val="004805E1"/>
    <w:rsid w:val="00481B3A"/>
    <w:rsid w:val="00484A80"/>
    <w:rsid w:val="00486E28"/>
    <w:rsid w:val="00494D70"/>
    <w:rsid w:val="00494F9B"/>
    <w:rsid w:val="00497868"/>
    <w:rsid w:val="004A2ABD"/>
    <w:rsid w:val="004A7405"/>
    <w:rsid w:val="004B1651"/>
    <w:rsid w:val="004B1773"/>
    <w:rsid w:val="004B5151"/>
    <w:rsid w:val="004B70F8"/>
    <w:rsid w:val="004C2CE0"/>
    <w:rsid w:val="004C5EDB"/>
    <w:rsid w:val="004C688C"/>
    <w:rsid w:val="004D0F9E"/>
    <w:rsid w:val="004D4A84"/>
    <w:rsid w:val="004D6272"/>
    <w:rsid w:val="004E144F"/>
    <w:rsid w:val="004E4975"/>
    <w:rsid w:val="004E6492"/>
    <w:rsid w:val="004E6BFB"/>
    <w:rsid w:val="004E76A1"/>
    <w:rsid w:val="004E7EF6"/>
    <w:rsid w:val="004F0094"/>
    <w:rsid w:val="004F27FC"/>
    <w:rsid w:val="004F53EC"/>
    <w:rsid w:val="005003CF"/>
    <w:rsid w:val="00502AD4"/>
    <w:rsid w:val="00502CB6"/>
    <w:rsid w:val="0050470E"/>
    <w:rsid w:val="00507163"/>
    <w:rsid w:val="005134AF"/>
    <w:rsid w:val="00523872"/>
    <w:rsid w:val="00525209"/>
    <w:rsid w:val="0053027E"/>
    <w:rsid w:val="00530486"/>
    <w:rsid w:val="0054391D"/>
    <w:rsid w:val="00545588"/>
    <w:rsid w:val="00545912"/>
    <w:rsid w:val="00547D3B"/>
    <w:rsid w:val="00550469"/>
    <w:rsid w:val="00550F11"/>
    <w:rsid w:val="005721F9"/>
    <w:rsid w:val="005747C8"/>
    <w:rsid w:val="005776C8"/>
    <w:rsid w:val="00582B8E"/>
    <w:rsid w:val="0059088B"/>
    <w:rsid w:val="005964CD"/>
    <w:rsid w:val="005A20FE"/>
    <w:rsid w:val="005A6D12"/>
    <w:rsid w:val="005B12BF"/>
    <w:rsid w:val="005B399A"/>
    <w:rsid w:val="005C1911"/>
    <w:rsid w:val="005C34AE"/>
    <w:rsid w:val="005D160B"/>
    <w:rsid w:val="005D1F72"/>
    <w:rsid w:val="005D2A6D"/>
    <w:rsid w:val="005D4306"/>
    <w:rsid w:val="005E3A30"/>
    <w:rsid w:val="005E4F95"/>
    <w:rsid w:val="005E7EA2"/>
    <w:rsid w:val="00602F1D"/>
    <w:rsid w:val="00604ADE"/>
    <w:rsid w:val="00607E30"/>
    <w:rsid w:val="00615158"/>
    <w:rsid w:val="00615A25"/>
    <w:rsid w:val="006204A6"/>
    <w:rsid w:val="0062303E"/>
    <w:rsid w:val="0062591F"/>
    <w:rsid w:val="00626606"/>
    <w:rsid w:val="006310B7"/>
    <w:rsid w:val="00635B3D"/>
    <w:rsid w:val="006361BA"/>
    <w:rsid w:val="0063749F"/>
    <w:rsid w:val="00641071"/>
    <w:rsid w:val="00642712"/>
    <w:rsid w:val="0064335A"/>
    <w:rsid w:val="00653518"/>
    <w:rsid w:val="0066597C"/>
    <w:rsid w:val="00673C27"/>
    <w:rsid w:val="00683167"/>
    <w:rsid w:val="00685F9F"/>
    <w:rsid w:val="00697D4A"/>
    <w:rsid w:val="006A0C94"/>
    <w:rsid w:val="006B01EC"/>
    <w:rsid w:val="006B75D5"/>
    <w:rsid w:val="006C5374"/>
    <w:rsid w:val="006E2D33"/>
    <w:rsid w:val="006E3B38"/>
    <w:rsid w:val="006F2B53"/>
    <w:rsid w:val="006F3733"/>
    <w:rsid w:val="006F3E75"/>
    <w:rsid w:val="006F55FB"/>
    <w:rsid w:val="006F7201"/>
    <w:rsid w:val="00711EF1"/>
    <w:rsid w:val="007143B0"/>
    <w:rsid w:val="0071566D"/>
    <w:rsid w:val="00715BA1"/>
    <w:rsid w:val="0071716A"/>
    <w:rsid w:val="00717B7D"/>
    <w:rsid w:val="00721D11"/>
    <w:rsid w:val="00722A2A"/>
    <w:rsid w:val="00723864"/>
    <w:rsid w:val="007314B5"/>
    <w:rsid w:val="00731AFF"/>
    <w:rsid w:val="0074263B"/>
    <w:rsid w:val="00743428"/>
    <w:rsid w:val="00744CAC"/>
    <w:rsid w:val="00752970"/>
    <w:rsid w:val="00752CF8"/>
    <w:rsid w:val="007537F8"/>
    <w:rsid w:val="00753D4C"/>
    <w:rsid w:val="00753F8B"/>
    <w:rsid w:val="007571EF"/>
    <w:rsid w:val="00760E17"/>
    <w:rsid w:val="0076455D"/>
    <w:rsid w:val="0076602A"/>
    <w:rsid w:val="00770741"/>
    <w:rsid w:val="00773447"/>
    <w:rsid w:val="007768E8"/>
    <w:rsid w:val="00777A9A"/>
    <w:rsid w:val="007804F7"/>
    <w:rsid w:val="00780C9D"/>
    <w:rsid w:val="00780E65"/>
    <w:rsid w:val="00780FCA"/>
    <w:rsid w:val="007850BD"/>
    <w:rsid w:val="0078568E"/>
    <w:rsid w:val="00787D0B"/>
    <w:rsid w:val="00787F29"/>
    <w:rsid w:val="00790E1C"/>
    <w:rsid w:val="0079111D"/>
    <w:rsid w:val="007943BC"/>
    <w:rsid w:val="00796284"/>
    <w:rsid w:val="007A4C00"/>
    <w:rsid w:val="007B0EC1"/>
    <w:rsid w:val="007B18BB"/>
    <w:rsid w:val="007B447E"/>
    <w:rsid w:val="007B5535"/>
    <w:rsid w:val="007C2976"/>
    <w:rsid w:val="007C3ACF"/>
    <w:rsid w:val="007C581A"/>
    <w:rsid w:val="007D1401"/>
    <w:rsid w:val="007D1D99"/>
    <w:rsid w:val="007E0982"/>
    <w:rsid w:val="007E2A23"/>
    <w:rsid w:val="00800988"/>
    <w:rsid w:val="00803382"/>
    <w:rsid w:val="00806F9B"/>
    <w:rsid w:val="00807443"/>
    <w:rsid w:val="008104FC"/>
    <w:rsid w:val="00811BE4"/>
    <w:rsid w:val="00814070"/>
    <w:rsid w:val="008140E6"/>
    <w:rsid w:val="00825C30"/>
    <w:rsid w:val="00830F03"/>
    <w:rsid w:val="00831612"/>
    <w:rsid w:val="008403ED"/>
    <w:rsid w:val="0084205D"/>
    <w:rsid w:val="00843B5B"/>
    <w:rsid w:val="00843BC7"/>
    <w:rsid w:val="00850181"/>
    <w:rsid w:val="00850C13"/>
    <w:rsid w:val="008526F7"/>
    <w:rsid w:val="00860C43"/>
    <w:rsid w:val="00861F42"/>
    <w:rsid w:val="008627DC"/>
    <w:rsid w:val="0086393B"/>
    <w:rsid w:val="008644C2"/>
    <w:rsid w:val="008653C4"/>
    <w:rsid w:val="00871302"/>
    <w:rsid w:val="00877373"/>
    <w:rsid w:val="00880BE7"/>
    <w:rsid w:val="00881439"/>
    <w:rsid w:val="00886A83"/>
    <w:rsid w:val="008904F7"/>
    <w:rsid w:val="008A36E9"/>
    <w:rsid w:val="008A4841"/>
    <w:rsid w:val="008B535C"/>
    <w:rsid w:val="008B5443"/>
    <w:rsid w:val="008B7965"/>
    <w:rsid w:val="008B7AA6"/>
    <w:rsid w:val="008C157E"/>
    <w:rsid w:val="008D2285"/>
    <w:rsid w:val="008D5D0E"/>
    <w:rsid w:val="008E1C3C"/>
    <w:rsid w:val="008E47D3"/>
    <w:rsid w:val="008F0B86"/>
    <w:rsid w:val="008F3B1B"/>
    <w:rsid w:val="009013E6"/>
    <w:rsid w:val="00901F87"/>
    <w:rsid w:val="00916C22"/>
    <w:rsid w:val="00920C5E"/>
    <w:rsid w:val="009216A3"/>
    <w:rsid w:val="0093273F"/>
    <w:rsid w:val="00936E91"/>
    <w:rsid w:val="00940D5F"/>
    <w:rsid w:val="009445AB"/>
    <w:rsid w:val="00950395"/>
    <w:rsid w:val="00952FD4"/>
    <w:rsid w:val="00954647"/>
    <w:rsid w:val="009566E5"/>
    <w:rsid w:val="0096388C"/>
    <w:rsid w:val="00965472"/>
    <w:rsid w:val="00983E86"/>
    <w:rsid w:val="00984DA8"/>
    <w:rsid w:val="0098626F"/>
    <w:rsid w:val="009915AE"/>
    <w:rsid w:val="0099344B"/>
    <w:rsid w:val="00994DC4"/>
    <w:rsid w:val="00995059"/>
    <w:rsid w:val="0099768C"/>
    <w:rsid w:val="0099797C"/>
    <w:rsid w:val="009A1DC3"/>
    <w:rsid w:val="009A2C18"/>
    <w:rsid w:val="009A3E4C"/>
    <w:rsid w:val="009B2499"/>
    <w:rsid w:val="009B30E9"/>
    <w:rsid w:val="009C0366"/>
    <w:rsid w:val="009C2640"/>
    <w:rsid w:val="009C3276"/>
    <w:rsid w:val="009C6C7B"/>
    <w:rsid w:val="009D5005"/>
    <w:rsid w:val="009E12AB"/>
    <w:rsid w:val="009E294D"/>
    <w:rsid w:val="009E415A"/>
    <w:rsid w:val="009E7DEA"/>
    <w:rsid w:val="009F0D63"/>
    <w:rsid w:val="009F2526"/>
    <w:rsid w:val="009F2F37"/>
    <w:rsid w:val="009F7322"/>
    <w:rsid w:val="00A00B63"/>
    <w:rsid w:val="00A02C2C"/>
    <w:rsid w:val="00A0474B"/>
    <w:rsid w:val="00A14FF5"/>
    <w:rsid w:val="00A17291"/>
    <w:rsid w:val="00A2247B"/>
    <w:rsid w:val="00A27B4F"/>
    <w:rsid w:val="00A3504B"/>
    <w:rsid w:val="00A3780E"/>
    <w:rsid w:val="00A46AE0"/>
    <w:rsid w:val="00A53B78"/>
    <w:rsid w:val="00A55B91"/>
    <w:rsid w:val="00A6188A"/>
    <w:rsid w:val="00A63A25"/>
    <w:rsid w:val="00A657FB"/>
    <w:rsid w:val="00A70641"/>
    <w:rsid w:val="00A73031"/>
    <w:rsid w:val="00A7673B"/>
    <w:rsid w:val="00A87C5F"/>
    <w:rsid w:val="00A91FD9"/>
    <w:rsid w:val="00A93BB0"/>
    <w:rsid w:val="00A94CED"/>
    <w:rsid w:val="00A97857"/>
    <w:rsid w:val="00AC1678"/>
    <w:rsid w:val="00AC6495"/>
    <w:rsid w:val="00AC7478"/>
    <w:rsid w:val="00AD13B3"/>
    <w:rsid w:val="00AD2C88"/>
    <w:rsid w:val="00AD6FC3"/>
    <w:rsid w:val="00AE0FB7"/>
    <w:rsid w:val="00AE562E"/>
    <w:rsid w:val="00AF1006"/>
    <w:rsid w:val="00AF100A"/>
    <w:rsid w:val="00AF68F6"/>
    <w:rsid w:val="00B00AAF"/>
    <w:rsid w:val="00B1363D"/>
    <w:rsid w:val="00B21F9D"/>
    <w:rsid w:val="00B2539E"/>
    <w:rsid w:val="00B27FAD"/>
    <w:rsid w:val="00B301BE"/>
    <w:rsid w:val="00B37E90"/>
    <w:rsid w:val="00B45AB4"/>
    <w:rsid w:val="00B513AC"/>
    <w:rsid w:val="00B52EDE"/>
    <w:rsid w:val="00B53EDA"/>
    <w:rsid w:val="00B63AC9"/>
    <w:rsid w:val="00B663B7"/>
    <w:rsid w:val="00B704C9"/>
    <w:rsid w:val="00B737A7"/>
    <w:rsid w:val="00B7715B"/>
    <w:rsid w:val="00B8228C"/>
    <w:rsid w:val="00B85AF5"/>
    <w:rsid w:val="00B86124"/>
    <w:rsid w:val="00B914AE"/>
    <w:rsid w:val="00B93C36"/>
    <w:rsid w:val="00B93C42"/>
    <w:rsid w:val="00B95B8A"/>
    <w:rsid w:val="00BA006B"/>
    <w:rsid w:val="00BA311C"/>
    <w:rsid w:val="00BA3C6A"/>
    <w:rsid w:val="00BB055D"/>
    <w:rsid w:val="00BB3128"/>
    <w:rsid w:val="00BB3EFE"/>
    <w:rsid w:val="00BC04CC"/>
    <w:rsid w:val="00BC1E41"/>
    <w:rsid w:val="00BC5113"/>
    <w:rsid w:val="00BD1035"/>
    <w:rsid w:val="00BD2C83"/>
    <w:rsid w:val="00BD55E9"/>
    <w:rsid w:val="00BE240A"/>
    <w:rsid w:val="00BE351E"/>
    <w:rsid w:val="00BE6860"/>
    <w:rsid w:val="00BF1011"/>
    <w:rsid w:val="00C03220"/>
    <w:rsid w:val="00C10E02"/>
    <w:rsid w:val="00C11441"/>
    <w:rsid w:val="00C11A81"/>
    <w:rsid w:val="00C1260C"/>
    <w:rsid w:val="00C2363A"/>
    <w:rsid w:val="00C3055E"/>
    <w:rsid w:val="00C32C7A"/>
    <w:rsid w:val="00C354FC"/>
    <w:rsid w:val="00C517FE"/>
    <w:rsid w:val="00C51C82"/>
    <w:rsid w:val="00C52AEA"/>
    <w:rsid w:val="00C60989"/>
    <w:rsid w:val="00C621AC"/>
    <w:rsid w:val="00C63761"/>
    <w:rsid w:val="00C701EC"/>
    <w:rsid w:val="00C74127"/>
    <w:rsid w:val="00C760A1"/>
    <w:rsid w:val="00C85A46"/>
    <w:rsid w:val="00C91B40"/>
    <w:rsid w:val="00C91D82"/>
    <w:rsid w:val="00CA0E8F"/>
    <w:rsid w:val="00CA2199"/>
    <w:rsid w:val="00CA3247"/>
    <w:rsid w:val="00CA351A"/>
    <w:rsid w:val="00CB1E5E"/>
    <w:rsid w:val="00CB30F5"/>
    <w:rsid w:val="00CB32F2"/>
    <w:rsid w:val="00CB4E55"/>
    <w:rsid w:val="00CB579B"/>
    <w:rsid w:val="00CB5C89"/>
    <w:rsid w:val="00CC6694"/>
    <w:rsid w:val="00CD669D"/>
    <w:rsid w:val="00CE1EAF"/>
    <w:rsid w:val="00CE2441"/>
    <w:rsid w:val="00CF183A"/>
    <w:rsid w:val="00CF1E1B"/>
    <w:rsid w:val="00CF3034"/>
    <w:rsid w:val="00D0327C"/>
    <w:rsid w:val="00D0341F"/>
    <w:rsid w:val="00D05354"/>
    <w:rsid w:val="00D102F9"/>
    <w:rsid w:val="00D144F3"/>
    <w:rsid w:val="00D145C2"/>
    <w:rsid w:val="00D20098"/>
    <w:rsid w:val="00D24189"/>
    <w:rsid w:val="00D3730A"/>
    <w:rsid w:val="00D37C87"/>
    <w:rsid w:val="00D409EB"/>
    <w:rsid w:val="00D50DE7"/>
    <w:rsid w:val="00D52554"/>
    <w:rsid w:val="00D607F3"/>
    <w:rsid w:val="00D627E1"/>
    <w:rsid w:val="00D64391"/>
    <w:rsid w:val="00D711A8"/>
    <w:rsid w:val="00D746D8"/>
    <w:rsid w:val="00D76CEC"/>
    <w:rsid w:val="00D82751"/>
    <w:rsid w:val="00D90746"/>
    <w:rsid w:val="00D91AF7"/>
    <w:rsid w:val="00D91B4B"/>
    <w:rsid w:val="00D9232C"/>
    <w:rsid w:val="00D94C74"/>
    <w:rsid w:val="00D963CF"/>
    <w:rsid w:val="00DA06D5"/>
    <w:rsid w:val="00DA1B8A"/>
    <w:rsid w:val="00DA4CE1"/>
    <w:rsid w:val="00DA67A9"/>
    <w:rsid w:val="00DE1F60"/>
    <w:rsid w:val="00DE5409"/>
    <w:rsid w:val="00DE77B6"/>
    <w:rsid w:val="00DF0057"/>
    <w:rsid w:val="00DF7432"/>
    <w:rsid w:val="00E0035C"/>
    <w:rsid w:val="00E01E99"/>
    <w:rsid w:val="00E02850"/>
    <w:rsid w:val="00E037D3"/>
    <w:rsid w:val="00E051B7"/>
    <w:rsid w:val="00E07CBC"/>
    <w:rsid w:val="00E13C47"/>
    <w:rsid w:val="00E155CD"/>
    <w:rsid w:val="00E174F2"/>
    <w:rsid w:val="00E21C53"/>
    <w:rsid w:val="00E25898"/>
    <w:rsid w:val="00E334A2"/>
    <w:rsid w:val="00E45E02"/>
    <w:rsid w:val="00E5489D"/>
    <w:rsid w:val="00E63C0A"/>
    <w:rsid w:val="00E6745B"/>
    <w:rsid w:val="00E70B34"/>
    <w:rsid w:val="00E80E88"/>
    <w:rsid w:val="00E85212"/>
    <w:rsid w:val="00E86789"/>
    <w:rsid w:val="00E96638"/>
    <w:rsid w:val="00EA347E"/>
    <w:rsid w:val="00EA3F3B"/>
    <w:rsid w:val="00EA52B4"/>
    <w:rsid w:val="00EA6688"/>
    <w:rsid w:val="00EA6872"/>
    <w:rsid w:val="00EA6A25"/>
    <w:rsid w:val="00EB06CD"/>
    <w:rsid w:val="00EC1CD0"/>
    <w:rsid w:val="00EC2A52"/>
    <w:rsid w:val="00EC390A"/>
    <w:rsid w:val="00EC4DC3"/>
    <w:rsid w:val="00ED201F"/>
    <w:rsid w:val="00ED6D46"/>
    <w:rsid w:val="00ED7E1D"/>
    <w:rsid w:val="00EE066A"/>
    <w:rsid w:val="00EE3D54"/>
    <w:rsid w:val="00EE50BC"/>
    <w:rsid w:val="00EF7204"/>
    <w:rsid w:val="00F03787"/>
    <w:rsid w:val="00F052ED"/>
    <w:rsid w:val="00F102D0"/>
    <w:rsid w:val="00F1377F"/>
    <w:rsid w:val="00F13D36"/>
    <w:rsid w:val="00F146F0"/>
    <w:rsid w:val="00F15727"/>
    <w:rsid w:val="00F20755"/>
    <w:rsid w:val="00F21EA8"/>
    <w:rsid w:val="00F32FFB"/>
    <w:rsid w:val="00F36550"/>
    <w:rsid w:val="00F43DB9"/>
    <w:rsid w:val="00F51B8A"/>
    <w:rsid w:val="00F5772E"/>
    <w:rsid w:val="00F7234C"/>
    <w:rsid w:val="00F74F39"/>
    <w:rsid w:val="00F75F2F"/>
    <w:rsid w:val="00F81470"/>
    <w:rsid w:val="00F84A16"/>
    <w:rsid w:val="00F9433C"/>
    <w:rsid w:val="00F95B5F"/>
    <w:rsid w:val="00F97235"/>
    <w:rsid w:val="00F9797D"/>
    <w:rsid w:val="00FA09C3"/>
    <w:rsid w:val="00FA526A"/>
    <w:rsid w:val="00FA7BD9"/>
    <w:rsid w:val="00FB0131"/>
    <w:rsid w:val="00FC1883"/>
    <w:rsid w:val="00FD289D"/>
    <w:rsid w:val="00FD3A3A"/>
    <w:rsid w:val="00FD4713"/>
    <w:rsid w:val="00FD4E5A"/>
    <w:rsid w:val="00FD659D"/>
    <w:rsid w:val="00FE0FD4"/>
    <w:rsid w:val="00FF08DF"/>
    <w:rsid w:val="00FF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6D32C"/>
  <w15:chartTrackingRefBased/>
  <w15:docId w15:val="{24A407ED-1349-49D9-877B-66D020C6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3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3AC9"/>
    <w:pPr>
      <w:tabs>
        <w:tab w:val="center" w:pos="4680"/>
        <w:tab w:val="right" w:pos="9360"/>
      </w:tabs>
    </w:pPr>
  </w:style>
  <w:style w:type="character" w:customStyle="1" w:styleId="HeaderChar">
    <w:name w:val="Header Char"/>
    <w:basedOn w:val="DefaultParagraphFont"/>
    <w:link w:val="Header"/>
    <w:uiPriority w:val="99"/>
    <w:rsid w:val="00B63AC9"/>
  </w:style>
  <w:style w:type="paragraph" w:styleId="Footer">
    <w:name w:val="footer"/>
    <w:basedOn w:val="Normal"/>
    <w:link w:val="FooterChar"/>
    <w:uiPriority w:val="99"/>
    <w:unhideWhenUsed/>
    <w:rsid w:val="00B63AC9"/>
    <w:pPr>
      <w:tabs>
        <w:tab w:val="center" w:pos="4680"/>
        <w:tab w:val="right" w:pos="9360"/>
      </w:tabs>
    </w:pPr>
  </w:style>
  <w:style w:type="character" w:customStyle="1" w:styleId="FooterChar">
    <w:name w:val="Footer Char"/>
    <w:basedOn w:val="DefaultParagraphFont"/>
    <w:link w:val="Footer"/>
    <w:uiPriority w:val="99"/>
    <w:rsid w:val="00B63AC9"/>
  </w:style>
  <w:style w:type="paragraph" w:styleId="ListParagraph">
    <w:name w:val="List Paragraph"/>
    <w:basedOn w:val="Normal"/>
    <w:uiPriority w:val="34"/>
    <w:qFormat/>
    <w:rsid w:val="00777A9A"/>
    <w:pPr>
      <w:ind w:left="720"/>
      <w:contextualSpacing/>
    </w:pPr>
  </w:style>
  <w:style w:type="character" w:styleId="Hyperlink">
    <w:name w:val="Hyperlink"/>
    <w:basedOn w:val="DefaultParagraphFont"/>
    <w:uiPriority w:val="99"/>
    <w:unhideWhenUsed/>
    <w:rsid w:val="00DF7432"/>
    <w:rPr>
      <w:color w:val="0000FF"/>
      <w:u w:val="single"/>
    </w:rPr>
  </w:style>
  <w:style w:type="paragraph" w:styleId="BalloonText">
    <w:name w:val="Balloon Text"/>
    <w:basedOn w:val="Normal"/>
    <w:link w:val="BalloonTextChar"/>
    <w:uiPriority w:val="99"/>
    <w:semiHidden/>
    <w:unhideWhenUsed/>
    <w:rsid w:val="00752CF8"/>
    <w:rPr>
      <w:rFonts w:ascii="Segoe UI" w:hAnsi="Segoe UI" w:cs="Segoe UI"/>
      <w:sz w:val="24"/>
      <w:szCs w:val="18"/>
    </w:rPr>
  </w:style>
  <w:style w:type="character" w:customStyle="1" w:styleId="BalloonTextChar">
    <w:name w:val="Balloon Text Char"/>
    <w:basedOn w:val="DefaultParagraphFont"/>
    <w:link w:val="BalloonText"/>
    <w:uiPriority w:val="99"/>
    <w:semiHidden/>
    <w:rsid w:val="00752CF8"/>
    <w:rPr>
      <w:rFonts w:ascii="Segoe UI" w:hAnsi="Segoe UI" w:cs="Segoe UI"/>
      <w:sz w:val="24"/>
      <w:szCs w:val="18"/>
    </w:rPr>
  </w:style>
  <w:style w:type="character" w:customStyle="1" w:styleId="UnresolvedMention1">
    <w:name w:val="Unresolved Mention1"/>
    <w:basedOn w:val="DefaultParagraphFont"/>
    <w:uiPriority w:val="99"/>
    <w:semiHidden/>
    <w:unhideWhenUsed/>
    <w:rsid w:val="00D102F9"/>
    <w:rPr>
      <w:color w:val="808080"/>
      <w:shd w:val="clear" w:color="auto" w:fill="E6E6E6"/>
    </w:rPr>
  </w:style>
  <w:style w:type="character" w:styleId="CommentReference">
    <w:name w:val="annotation reference"/>
    <w:basedOn w:val="DefaultParagraphFont"/>
    <w:uiPriority w:val="99"/>
    <w:semiHidden/>
    <w:unhideWhenUsed/>
    <w:rsid w:val="00502AD4"/>
    <w:rPr>
      <w:sz w:val="16"/>
      <w:szCs w:val="16"/>
    </w:rPr>
  </w:style>
  <w:style w:type="paragraph" w:styleId="CommentText">
    <w:name w:val="annotation text"/>
    <w:basedOn w:val="Normal"/>
    <w:link w:val="CommentTextChar"/>
    <w:uiPriority w:val="99"/>
    <w:semiHidden/>
    <w:unhideWhenUsed/>
    <w:rsid w:val="00502AD4"/>
    <w:rPr>
      <w:sz w:val="20"/>
      <w:szCs w:val="20"/>
    </w:rPr>
  </w:style>
  <w:style w:type="character" w:customStyle="1" w:styleId="CommentTextChar">
    <w:name w:val="Comment Text Char"/>
    <w:basedOn w:val="DefaultParagraphFont"/>
    <w:link w:val="CommentText"/>
    <w:uiPriority w:val="99"/>
    <w:semiHidden/>
    <w:rsid w:val="00502AD4"/>
    <w:rPr>
      <w:sz w:val="20"/>
      <w:szCs w:val="20"/>
    </w:rPr>
  </w:style>
  <w:style w:type="paragraph" w:styleId="CommentSubject">
    <w:name w:val="annotation subject"/>
    <w:basedOn w:val="CommentText"/>
    <w:next w:val="CommentText"/>
    <w:link w:val="CommentSubjectChar"/>
    <w:uiPriority w:val="99"/>
    <w:semiHidden/>
    <w:unhideWhenUsed/>
    <w:rsid w:val="00502AD4"/>
    <w:rPr>
      <w:b/>
      <w:bCs/>
    </w:rPr>
  </w:style>
  <w:style w:type="character" w:customStyle="1" w:styleId="CommentSubjectChar">
    <w:name w:val="Comment Subject Char"/>
    <w:basedOn w:val="CommentTextChar"/>
    <w:link w:val="CommentSubject"/>
    <w:uiPriority w:val="99"/>
    <w:semiHidden/>
    <w:rsid w:val="00502AD4"/>
    <w:rPr>
      <w:b/>
      <w:bCs/>
      <w:sz w:val="20"/>
      <w:szCs w:val="20"/>
    </w:rPr>
  </w:style>
  <w:style w:type="character" w:customStyle="1" w:styleId="UnresolvedMention2">
    <w:name w:val="Unresolved Mention2"/>
    <w:basedOn w:val="DefaultParagraphFont"/>
    <w:uiPriority w:val="99"/>
    <w:semiHidden/>
    <w:unhideWhenUsed/>
    <w:rsid w:val="000F2D42"/>
    <w:rPr>
      <w:color w:val="808080"/>
      <w:shd w:val="clear" w:color="auto" w:fill="E6E6E6"/>
    </w:rPr>
  </w:style>
  <w:style w:type="character" w:styleId="FollowedHyperlink">
    <w:name w:val="FollowedHyperlink"/>
    <w:basedOn w:val="DefaultParagraphFont"/>
    <w:uiPriority w:val="99"/>
    <w:semiHidden/>
    <w:unhideWhenUsed/>
    <w:rsid w:val="00274F92"/>
    <w:rPr>
      <w:color w:val="954F72" w:themeColor="followedHyperlink"/>
      <w:u w:val="single"/>
    </w:rPr>
  </w:style>
  <w:style w:type="paragraph" w:styleId="Revision">
    <w:name w:val="Revision"/>
    <w:hidden/>
    <w:uiPriority w:val="99"/>
    <w:semiHidden/>
    <w:rsid w:val="00AD1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15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loridahealth.gov/programs-and-services/childrens-health/school-health/_documents/2017-school-health-resource-manual.pdf" TargetMode="External"/><Relationship Id="rId21" Type="http://schemas.openxmlformats.org/officeDocument/2006/relationships/hyperlink" Target="http://www.leg.state.fl.us/statutes/index.cfm?App_mode=Display_Statute&amp;URL=0300-0399/0381/Sections/0381.0056.html" TargetMode="External"/><Relationship Id="rId42" Type="http://schemas.openxmlformats.org/officeDocument/2006/relationships/hyperlink" Target="https://www.flrules.org/gateway/ChapterHome.asp?Chapter=64F-6" TargetMode="External"/><Relationship Id="rId47" Type="http://schemas.openxmlformats.org/officeDocument/2006/relationships/hyperlink" Target="https://www.flrules.org/gateway/RuleNo.asp?ID=64F-6.002" TargetMode="External"/><Relationship Id="rId63" Type="http://schemas.openxmlformats.org/officeDocument/2006/relationships/hyperlink" Target="https://www.google.com/search?q=1002.20&amp;sourceid=ie7&amp;rls=com.microsoft:en-US:IE-SearchBox&amp;ie=&amp;oe=&amp;rlz=1I7VRHB_enUS727&amp;safe=active&amp;gws_rd=ssl" TargetMode="External"/><Relationship Id="rId68" Type="http://schemas.openxmlformats.org/officeDocument/2006/relationships/hyperlink" Target="http://sss.usf.edu/resources/format/pdf/LifeThreateningAllergiesFinal.pdf" TargetMode="External"/><Relationship Id="rId84" Type="http://schemas.openxmlformats.org/officeDocument/2006/relationships/hyperlink" Target="http://www.leg.state.fl.us/statutes/index.cfm?App_mode=Display_Statute&amp;URL=0300-0399/0381/Sections/0381.0059.html" TargetMode="External"/><Relationship Id="rId89" Type="http://schemas.openxmlformats.org/officeDocument/2006/relationships/hyperlink" Target="http://www.leg.state.fl.us/statutes/index.cfm?App_mode=Display_Statute&amp;URL=0300-0399/0381/Sections/0381.0056.html" TargetMode="External"/><Relationship Id="rId16" Type="http://schemas.openxmlformats.org/officeDocument/2006/relationships/hyperlink" Target="http://www.leg.state.fl.us/Statutes/index.cfm?App_mode=Display_Statute&amp;Search_String=&amp;URL=0400-0499/0402/Sections/0402.3026.html" TargetMode="External"/><Relationship Id="rId11" Type="http://schemas.openxmlformats.org/officeDocument/2006/relationships/hyperlink" Target="https://www.flrules.org/gateway/RuleNo.asp?ID=64F-6.002" TargetMode="External"/><Relationship Id="rId32" Type="http://schemas.openxmlformats.org/officeDocument/2006/relationships/hyperlink" Target="http://www.leg.state.fl.us/statutes/index.cfm?App_mode=Display_Statute&amp;URL=0300-0399/0381/Sections/0381.0056.html" TargetMode="External"/><Relationship Id="rId37" Type="http://schemas.openxmlformats.org/officeDocument/2006/relationships/hyperlink" Target="http://www.leg.state.fl.us/statutes/index.cfm?App_mode=Display_Statute&amp;URL=0300-0399/0381/Sections/0381.0056.html" TargetMode="External"/><Relationship Id="rId53" Type="http://schemas.openxmlformats.org/officeDocument/2006/relationships/hyperlink" Target="http://www.leg.state.fl.us/statutes/index.cfm?App_mode=Display_Statute&amp;URL=0300-0399/0381/Sections/0381.0056.html" TargetMode="External"/><Relationship Id="rId58" Type="http://schemas.openxmlformats.org/officeDocument/2006/relationships/hyperlink" Target="http://www.leg.state.fl.us/statutes/index.cfm?App_mode=Display_Statute&amp;URL=1000-1099/1006/Sections/1006.062.html" TargetMode="External"/><Relationship Id="rId74" Type="http://schemas.openxmlformats.org/officeDocument/2006/relationships/hyperlink" Target="https://www.nasn.org/advocacy/professional-practice-documents/position-statements/ps-diabetes" TargetMode="External"/><Relationship Id="rId79" Type="http://schemas.openxmlformats.org/officeDocument/2006/relationships/hyperlink" Target="https://www.flrules.org/gateway/ChapterHome.asp?Chapter=64B9-14" TargetMode="External"/><Relationship Id="rId5" Type="http://schemas.openxmlformats.org/officeDocument/2006/relationships/webSettings" Target="webSettings.xml"/><Relationship Id="rId90" Type="http://schemas.openxmlformats.org/officeDocument/2006/relationships/hyperlink" Target="http://www.leg.state.fl.us/statutes/index.cfm?App_mode=Display_Statute&amp;URL=0300-0399/0381/Sections/0381.0056.html" TargetMode="External"/><Relationship Id="rId95" Type="http://schemas.openxmlformats.org/officeDocument/2006/relationships/theme" Target="theme/theme1.xml"/><Relationship Id="rId22" Type="http://schemas.openxmlformats.org/officeDocument/2006/relationships/hyperlink" Target="https://www.flrules.org/gateway/ruleno.asp?id=6A-6.0253" TargetMode="External"/><Relationship Id="rId27" Type="http://schemas.openxmlformats.org/officeDocument/2006/relationships/hyperlink" Target="http://www.leg.state.fl.us/statutes/index.cfm?App_mode=Display_Statute&amp;URL=0300-0399/0381/Sections/0381.0056.html" TargetMode="External"/><Relationship Id="rId43" Type="http://schemas.openxmlformats.org/officeDocument/2006/relationships/hyperlink" Target="http://www.leg.state.fl.us/statutes/index.cfm?App_mode=Display_Statute&amp;URL=0300-0399/0381/Sections/0381.0056.html" TargetMode="External"/><Relationship Id="rId48" Type="http://schemas.openxmlformats.org/officeDocument/2006/relationships/hyperlink" Target="http://www.leg.state.fl.us/statutes/index.cfm?App_mode=Display_Statute&amp;URL=0300-0399/0381/Sections/0381.0056.html" TargetMode="External"/><Relationship Id="rId64" Type="http://schemas.openxmlformats.org/officeDocument/2006/relationships/hyperlink" Target="https://www.flrules.org/gateway/ruleno.asp?id=6A-6.0251" TargetMode="External"/><Relationship Id="rId69" Type="http://schemas.openxmlformats.org/officeDocument/2006/relationships/hyperlink" Target="http://www.leg.state.fl.us/statutes/index.cfm?App_mode=Display_Statute&amp;Search_String=&amp;URL=0400-0499/0499/Sections/0499.003.html" TargetMode="External"/><Relationship Id="rId8" Type="http://schemas.openxmlformats.org/officeDocument/2006/relationships/image" Target="media/image1.tiff"/><Relationship Id="rId51" Type="http://schemas.openxmlformats.org/officeDocument/2006/relationships/hyperlink" Target="http://www.fldoe.org/core/fileparse.php/7738/urlt/srefrule14.pdf" TargetMode="External"/><Relationship Id="rId72" Type="http://schemas.openxmlformats.org/officeDocument/2006/relationships/hyperlink" Target="http://www.leg.state.fl.us/statutes/index.cfm?App_mode=Display_Statute&amp;URL=1000-1099/1002/Sections/1002.20.html" TargetMode="External"/><Relationship Id="rId80" Type="http://schemas.openxmlformats.org/officeDocument/2006/relationships/hyperlink" Target="http://www.leg.state.fl.us/Statutes/index.cfm?App_mode=Display_Statute&amp;URL=0400-0499/0435/0435ContentsIndex.html" TargetMode="External"/><Relationship Id="rId85" Type="http://schemas.openxmlformats.org/officeDocument/2006/relationships/hyperlink" Target="http://www.leg.state.fl.us/statutes/index.cfm?App_mode=Display_Statute&amp;Search_String=&amp;URL=1000-1099/1012/Sections/1012.465.html"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leg.state.fl.us/Statutes/index.cfm?App_mode=Display_Statute&amp;URL=0400-0499/0464/0464.html" TargetMode="External"/><Relationship Id="rId17" Type="http://schemas.openxmlformats.org/officeDocument/2006/relationships/hyperlink" Target="http://www.leg.state.fl.us/statutes/index.cfm?App_mode=Display_Statute&amp;URL=0300-0399/0381/Sections/0381.0056.html" TargetMode="External"/><Relationship Id="rId25" Type="http://schemas.openxmlformats.org/officeDocument/2006/relationships/hyperlink" Target="http://www.leg.state.fl.us/statutes/index.cfm?App_mode=Display_Statute&amp;URL=0300-0399/0381/Sections/0381.0056.html" TargetMode="External"/><Relationship Id="rId33" Type="http://schemas.openxmlformats.org/officeDocument/2006/relationships/hyperlink" Target="https://www.flsenate.gov/laws/statutes/2011/1006.165" TargetMode="External"/><Relationship Id="rId38" Type="http://schemas.openxmlformats.org/officeDocument/2006/relationships/hyperlink" Target="http://www.leg.state.fl.us/statutes/index.cfm?App_mode=Display_Statute&amp;URL=0300-0399/0381/Sections/0381.0056.html" TargetMode="External"/><Relationship Id="rId46" Type="http://schemas.openxmlformats.org/officeDocument/2006/relationships/hyperlink" Target="http://www.leg.state.fl.us/statutes/index.cfm?App_mode=Display_Statute&amp;URL=0300-0399/0381/Sections/0381.0056.html" TargetMode="External"/><Relationship Id="rId59" Type="http://schemas.openxmlformats.org/officeDocument/2006/relationships/hyperlink" Target="http://www.leg.state.fl.us/statutes/index.cfm?App_mode=Display_Statute&amp;URL=1000-1099/1006/Sections/1006.062.html" TargetMode="External"/><Relationship Id="rId67" Type="http://schemas.openxmlformats.org/officeDocument/2006/relationships/hyperlink" Target="https://files.nwesd.org/website/School_Nurse/Resource%20Guide/Section_4/NASNRescueMedsinSchool2004.pdf" TargetMode="External"/><Relationship Id="rId20" Type="http://schemas.openxmlformats.org/officeDocument/2006/relationships/hyperlink" Target="https://www.flrules.org/gateway/ruleNo.asp?ID=64F-6.004" TargetMode="External"/><Relationship Id="rId41" Type="http://schemas.openxmlformats.org/officeDocument/2006/relationships/hyperlink" Target="http://www.leg.state.fl.us/Statutes/index.cfm?App_mode=Display_Statute&amp;Search_String=&amp;URL=1000-1099/1002/Sections/1002.22.html" TargetMode="External"/><Relationship Id="rId54" Type="http://schemas.openxmlformats.org/officeDocument/2006/relationships/hyperlink" Target="http://www.leg.state.fl.us/statutes/index.cfm?App_mode=Display_Statute&amp;URL=1000-1099/1003/Sections/1003.22.html" TargetMode="External"/><Relationship Id="rId62" Type="http://schemas.openxmlformats.org/officeDocument/2006/relationships/hyperlink" Target="https://files.nwesd.org/website/School_Nurse/Resource%20Guide/Section_4/NASNUseofRescueInhalers2005.pdf" TargetMode="External"/><Relationship Id="rId70" Type="http://schemas.openxmlformats.org/officeDocument/2006/relationships/hyperlink" Target="https://www.google.com/search?q=1002.20&amp;sourceid=ie7&amp;rls=com.microsoft:en-US:IE-SearchBox&amp;ie=&amp;oe=&amp;rlz=1I7VRHB_enUS727&amp;safe=active&amp;gws_rd=ssl" TargetMode="External"/><Relationship Id="rId75" Type="http://schemas.openxmlformats.org/officeDocument/2006/relationships/hyperlink" Target="http://www.leg.state.fl.us/statutes/index.cfm?App_mode=Display_Statute&amp;URL=1000-1099/1002/Sections/1002.20.html" TargetMode="External"/><Relationship Id="rId83" Type="http://schemas.openxmlformats.org/officeDocument/2006/relationships/hyperlink" Target="http://www.leg.state.fl.us/Statutes/index.cfm?App_mode=Display_Statute&amp;URL=0400-0499/0435/Sections/0435.04.html" TargetMode="External"/><Relationship Id="rId88" Type="http://schemas.openxmlformats.org/officeDocument/2006/relationships/hyperlink" Target="http://www.leg.state.fl.us/Statutes/index.cfm?App_mode=Display_Statute&amp;URL=1000-1099/1002/Sections/1002.33.html" TargetMode="External"/><Relationship Id="rId91" Type="http://schemas.openxmlformats.org/officeDocument/2006/relationships/hyperlink" Target="http://www.leg.state.fl.us/Statutes/index.cfm?App_mode=Display_Statute&amp;Search_String=&amp;URL=0700-0799/0743/Sections/0743.065.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state.fl.us/Statutes/index.cfm?App_mode=Display_Statute&amp;Search_String=&amp;URL=0300-0399/0381/Sections/0381.0057.html" TargetMode="External"/><Relationship Id="rId23" Type="http://schemas.openxmlformats.org/officeDocument/2006/relationships/hyperlink" Target="https://www.flrules.org/gateway/ruleno.asp?id=6A-6.0252" TargetMode="External"/><Relationship Id="rId28" Type="http://schemas.openxmlformats.org/officeDocument/2006/relationships/hyperlink" Target="http://www.leg.state.fl.us/statutes/index.cfm?App_mode=Display_Statute&amp;URL=0300-0399/0381/Sections/0381.0056.html" TargetMode="External"/><Relationship Id="rId36" Type="http://schemas.openxmlformats.org/officeDocument/2006/relationships/hyperlink" Target="http://www.leg.state.fl.us/statutes/index.cfm?App_mode=Display_Statute&amp;URL=0300-0399/0381/Sections/0381.0056.html" TargetMode="External"/><Relationship Id="rId49" Type="http://schemas.openxmlformats.org/officeDocument/2006/relationships/hyperlink" Target="https://www.flrules.org/gateway/RuleNo.asp?ID=64F-6.002" TargetMode="External"/><Relationship Id="rId57" Type="http://schemas.openxmlformats.org/officeDocument/2006/relationships/hyperlink" Target="http://www.leg.state.fl.us/Statutes/index.cfm?App_mode=Display_Statute&amp;URL=0400-0499/0459/0459ContentsIndex.html&amp;StatuteYear=2017&amp;Title=%2D%3E2017%2D%3EChapter%20459" TargetMode="External"/><Relationship Id="rId10" Type="http://schemas.openxmlformats.org/officeDocument/2006/relationships/hyperlink" Target="http://www.leg.state.fl.us/statutes/index.cfm?App_mode=Display_Statute&amp;URL=0300-0399/0381/Sections/0381.0056.html" TargetMode="External"/><Relationship Id="rId31" Type="http://schemas.openxmlformats.org/officeDocument/2006/relationships/hyperlink" Target="https://www.flrules.org/gateway/ruleNo.asp?ID=64F-6.003" TargetMode="External"/><Relationship Id="rId44" Type="http://schemas.openxmlformats.org/officeDocument/2006/relationships/hyperlink" Target="https://www.flrules.org/gateway/ruleno.asp?id=6A-6.0331" TargetMode="External"/><Relationship Id="rId52" Type="http://schemas.openxmlformats.org/officeDocument/2006/relationships/hyperlink" Target="http://www.leg.state.fl.us/statutes/index.cfm?App_mode=Display_Statute&amp;URL=0300-0399/0381/Sections/0381.0056.html" TargetMode="External"/><Relationship Id="rId60" Type="http://schemas.openxmlformats.org/officeDocument/2006/relationships/hyperlink" Target="https://www.flrules.org/gateway/ChapterHome.asp?Chapter=64B9-14" TargetMode="External"/><Relationship Id="rId65" Type="http://schemas.openxmlformats.org/officeDocument/2006/relationships/hyperlink" Target="https://www.flrules.org/gateway/ruleNo.asp?ID=64F-6.004" TargetMode="External"/><Relationship Id="rId73" Type="http://schemas.openxmlformats.org/officeDocument/2006/relationships/hyperlink" Target="https://www.flrules.org/gateway/ruleno.asp?id=6A-6.0253" TargetMode="External"/><Relationship Id="rId78" Type="http://schemas.openxmlformats.org/officeDocument/2006/relationships/hyperlink" Target="https://www.flrules.org/gateway/RuleNo.asp?ID=64B9-14.002" TargetMode="External"/><Relationship Id="rId81" Type="http://schemas.openxmlformats.org/officeDocument/2006/relationships/hyperlink" Target="http://www.leg.state.fl.us/Statutes/index.cfm?App_mode=Display_Statute&amp;URL=0400-0499/0435/0435ContentsIndex.html" TargetMode="External"/><Relationship Id="rId86" Type="http://schemas.openxmlformats.org/officeDocument/2006/relationships/hyperlink" Target="http://www.leg.state.fl.us/statutes/index.cfm?App_mode=Display_Statute&amp;URL=0300-0399/0394/Sections/0394.463.html"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SF.SH_Feedback@flhealth.gov" TargetMode="External"/><Relationship Id="rId13" Type="http://schemas.openxmlformats.org/officeDocument/2006/relationships/hyperlink" Target="http://www.leg.state.fl.us/Statutes/index.cfm?App_mode=Display_Statute&amp;URL=0400-0499/0435/0435ContentsIndex.html" TargetMode="External"/><Relationship Id="rId18" Type="http://schemas.openxmlformats.org/officeDocument/2006/relationships/hyperlink" Target="http://www.leg.state.fl.us/statutes/index.cfm?App_mode=Display_Statute&amp;URL=0300-0399/0381/Sections/0381.0056.html" TargetMode="External"/><Relationship Id="rId39" Type="http://schemas.openxmlformats.org/officeDocument/2006/relationships/hyperlink" Target="https://www.flrules.org/gateway/RuleNo.asp?ID=64F-6.001" TargetMode="External"/><Relationship Id="rId34" Type="http://schemas.openxmlformats.org/officeDocument/2006/relationships/hyperlink" Target="https://www.flrules.org/gateway/ruleNo.asp?ID=64F-6.004" TargetMode="External"/><Relationship Id="rId50" Type="http://schemas.openxmlformats.org/officeDocument/2006/relationships/hyperlink" Target="http://www.leg.state.fl.us/statutes/index.cfm?App_mode=Display_Statute&amp;URL=0300-0399/0381/Sections/0381.0056.html" TargetMode="External"/><Relationship Id="rId55" Type="http://schemas.openxmlformats.org/officeDocument/2006/relationships/hyperlink" Target="https://www.flrules.org/gateway/RuleNo.asp?ID=64F-6.002" TargetMode="External"/><Relationship Id="rId76" Type="http://schemas.openxmlformats.org/officeDocument/2006/relationships/hyperlink" Target="https://www.flrules.org/gateway/ruleno.asp?id=6A-6.0252" TargetMode="External"/><Relationship Id="rId7" Type="http://schemas.openxmlformats.org/officeDocument/2006/relationships/endnotes" Target="endnotes.xml"/><Relationship Id="rId71" Type="http://schemas.openxmlformats.org/officeDocument/2006/relationships/hyperlink" Target="http://www.leg.state.fl.us/Statutes/index.cfm?App_mode=Display_Statute&amp;Search_String=&amp;URL=0300-0399/0381/Sections/0381.88.html" TargetMode="External"/><Relationship Id="rId92" Type="http://schemas.openxmlformats.org/officeDocument/2006/relationships/hyperlink" Target="http://www.leg.state.fl.us/Statutes/index.cfm?App_mode=Display_Statute&amp;Search_String=&amp;URL=0400-0499/0402/Sections/0402.3026.html" TargetMode="External"/><Relationship Id="rId2" Type="http://schemas.openxmlformats.org/officeDocument/2006/relationships/numbering" Target="numbering.xml"/><Relationship Id="rId29" Type="http://schemas.openxmlformats.org/officeDocument/2006/relationships/hyperlink" Target="http://www.leg.state.fl.us/statutes/index.cfm?App_mode=Display_Statute&amp;URL=0300-0399/0381/Sections/0381.0056.html" TargetMode="External"/><Relationship Id="rId24" Type="http://schemas.openxmlformats.org/officeDocument/2006/relationships/hyperlink" Target="https://www.flrules.org/gateway/ruleno.asp?id=6A-6.0251" TargetMode="External"/><Relationship Id="rId40" Type="http://schemas.openxmlformats.org/officeDocument/2006/relationships/hyperlink" Target="http://www.leg.state.fl.us/statutes/index.cfm?App_mode=Display_Statute&amp;URL=0300-0399/0381/Sections/0381.0056.html" TargetMode="External"/><Relationship Id="rId45" Type="http://schemas.openxmlformats.org/officeDocument/2006/relationships/hyperlink" Target="https://www.flrules.org/gateway/ChapterHome.asp?Chapter=64F-6" TargetMode="External"/><Relationship Id="rId66" Type="http://schemas.openxmlformats.org/officeDocument/2006/relationships/hyperlink" Target="http://portal.nasn.org/media/SavingLivesatSchool_Handbook.pdf" TargetMode="External"/><Relationship Id="rId87" Type="http://schemas.openxmlformats.org/officeDocument/2006/relationships/hyperlink" Target="http://www.leg.state.fl.us/statutes/index.cfm?App_mode=Display_Statute&amp;URL=1000-1099/1002/Sections/1002.20.html" TargetMode="External"/><Relationship Id="rId61" Type="http://schemas.openxmlformats.org/officeDocument/2006/relationships/hyperlink" Target="https://www.google.com/search?q=1002.20&amp;sourceid=ie7&amp;rls=com.microsoft:en-US:IE-SearchBox&amp;ie=&amp;oe=&amp;rlz=1I7VRHB_enUS727&amp;safe=active&amp;gws_rd=ssl" TargetMode="External"/><Relationship Id="rId82" Type="http://schemas.openxmlformats.org/officeDocument/2006/relationships/hyperlink" Target="http://www.leg.state.fl.us/statutes/index.cfm?App_mode=Display_Statute&amp;URL=0300-0399/0381/Sections/0381.0056.html" TargetMode="External"/><Relationship Id="rId19" Type="http://schemas.openxmlformats.org/officeDocument/2006/relationships/hyperlink" Target="http://www.leg.state.fl.us/statutes/index.cfm?App_mode=Display_Statute&amp;URL=1000-1099/1003/Sections/1003.22.html" TargetMode="External"/><Relationship Id="rId14" Type="http://schemas.openxmlformats.org/officeDocument/2006/relationships/hyperlink" Target="http://www.leg.state.fl.us/Statutes/index.cfm?App_mode=Display_Statute&amp;Search_String=&amp;URL=1000-1099/1003/Sections/1003.453.html" TargetMode="External"/><Relationship Id="rId30" Type="http://schemas.openxmlformats.org/officeDocument/2006/relationships/hyperlink" Target="http://www.leg.state.fl.us/statutes/index.cfm?App_mode=Display_Statute&amp;URL=0300-0399/0381/Sections/0381.0056.html" TargetMode="External"/><Relationship Id="rId35" Type="http://schemas.openxmlformats.org/officeDocument/2006/relationships/hyperlink" Target="http://www.floridahealth.gov/programs-and-services/childrens-health/school-health/_documents/emergency-guidelines-for-schools-2016.pdf" TargetMode="External"/><Relationship Id="rId56" Type="http://schemas.openxmlformats.org/officeDocument/2006/relationships/hyperlink" Target="http://www.leg.state.fl.us/Statutes/index.cfm?App_mode=Display_Statute&amp;URL=0400-0499/0458/0458ContentsIndex.html&amp;StatuteYear=2017&amp;Title=%2D%3E2017%2D%3EChapter%20458" TargetMode="External"/><Relationship Id="rId77" Type="http://schemas.openxmlformats.org/officeDocument/2006/relationships/hyperlink" Target="http://www.leg.state.fl.us/statutes/index.cfm?App_mode=Display_Statute&amp;URL=1000-1099/1006/Sections/1006.0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78B1-BE4B-4996-8668-FF0610A7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8984</Words>
  <Characters>51214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Swords, Skylar</dc:creator>
  <cp:keywords/>
  <dc:description/>
  <cp:lastModifiedBy>Heather K. Hudson</cp:lastModifiedBy>
  <cp:revision>3</cp:revision>
  <cp:lastPrinted>2018-05-04T13:28:00Z</cp:lastPrinted>
  <dcterms:created xsi:type="dcterms:W3CDTF">2018-10-04T18:33:00Z</dcterms:created>
  <dcterms:modified xsi:type="dcterms:W3CDTF">2018-10-04T18:52:00Z</dcterms:modified>
</cp:coreProperties>
</file>